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D9B74" w14:textId="51C71D20" w:rsidR="00F5262B" w:rsidRDefault="00F5262B">
      <w:pPr>
        <w:rPr>
          <w:rFonts w:ascii="Sans Serif Collection" w:hAnsi="Sans Serif Collection" w:cs="Sans Serif Collection"/>
          <w:b/>
          <w:bCs/>
          <w:u w:val="single"/>
        </w:rPr>
      </w:pPr>
      <w:r w:rsidRPr="00F5262B">
        <w:rPr>
          <w:rFonts w:ascii="Sans Serif Collection" w:hAnsi="Sans Serif Collection" w:cs="Sans Serif Collection"/>
          <w:b/>
          <w:bCs/>
          <w:u w:val="single"/>
        </w:rPr>
        <w:t>Mapping Obesity</w:t>
      </w:r>
      <w:r w:rsidR="003400F9">
        <w:rPr>
          <w:rFonts w:ascii="Sans Serif Collection" w:hAnsi="Sans Serif Collection" w:cs="Sans Serif Collection"/>
          <w:b/>
          <w:bCs/>
          <w:u w:val="single"/>
        </w:rPr>
        <w:t>:</w:t>
      </w:r>
      <w:r w:rsidR="00A30594">
        <w:rPr>
          <w:rFonts w:ascii="Sans Serif Collection" w:hAnsi="Sans Serif Collection" w:cs="Sans Serif Collection"/>
          <w:b/>
          <w:bCs/>
          <w:u w:val="single"/>
        </w:rPr>
        <w:t xml:space="preserve"> </w:t>
      </w:r>
      <w:r w:rsidR="006E036E">
        <w:rPr>
          <w:rFonts w:ascii="Sans Serif Collection" w:hAnsi="Sans Serif Collection" w:cs="Sans Serif Collection"/>
          <w:b/>
          <w:bCs/>
          <w:u w:val="single"/>
        </w:rPr>
        <w:t xml:space="preserve">Its </w:t>
      </w:r>
      <w:r w:rsidRPr="00F5262B">
        <w:rPr>
          <w:rFonts w:ascii="Sans Serif Collection" w:hAnsi="Sans Serif Collection" w:cs="Sans Serif Collection"/>
          <w:b/>
          <w:bCs/>
          <w:u w:val="single"/>
        </w:rPr>
        <w:t>Essential Drivers and Systems</w:t>
      </w:r>
      <w:r w:rsidRPr="00F5262B">
        <w:rPr>
          <w:rFonts w:ascii="Sans Serif Collection" w:hAnsi="Sans Serif Collection" w:cs="Sans Serif Collection" w:hint="cs"/>
          <w:b/>
          <w:bCs/>
          <w:u w:val="single"/>
        </w:rPr>
        <w:t xml:space="preserve"> </w:t>
      </w:r>
    </w:p>
    <w:p w14:paraId="2AE3B4A9" w14:textId="5372AC2C" w:rsidR="002A704E" w:rsidRPr="00675FF5" w:rsidRDefault="00675FF5">
      <w:pPr>
        <w:rPr>
          <w:rFonts w:ascii="Sans Serif Collection" w:hAnsi="Sans Serif Collection" w:cs="Sans Serif Collection"/>
          <w:b/>
          <w:bCs/>
          <w:i/>
          <w:iCs/>
        </w:rPr>
      </w:pPr>
      <w:r w:rsidRPr="00675FF5">
        <w:rPr>
          <w:rFonts w:ascii="Sans Serif Collection" w:hAnsi="Sans Serif Collection" w:cs="Sans Serif Collection"/>
          <w:b/>
          <w:bCs/>
          <w:i/>
          <w:iCs/>
        </w:rPr>
        <w:t>Introduction</w:t>
      </w:r>
    </w:p>
    <w:p w14:paraId="32BCDE58" w14:textId="464D9768" w:rsidR="0091214C" w:rsidRDefault="003649B5" w:rsidP="00F20959">
      <w:pPr>
        <w:rPr>
          <w:rFonts w:ascii="Sans Serif Collection" w:hAnsi="Sans Serif Collection" w:cs="Sans Serif Collection"/>
        </w:rPr>
      </w:pPr>
      <w:r w:rsidRPr="003649B5">
        <w:rPr>
          <w:rFonts w:ascii="Sans Serif Collection" w:hAnsi="Sans Serif Collection" w:cs="Sans Serif Collection"/>
        </w:rPr>
        <w:t xml:space="preserve">Obesity is an increasingly </w:t>
      </w:r>
      <w:r w:rsidR="00BC53E1">
        <w:rPr>
          <w:rFonts w:ascii="Sans Serif Collection" w:hAnsi="Sans Serif Collection" w:cs="Sans Serif Collection"/>
        </w:rPr>
        <w:t xml:space="preserve">pressing </w:t>
      </w:r>
      <w:r w:rsidRPr="003649B5">
        <w:rPr>
          <w:rFonts w:ascii="Sans Serif Collection" w:hAnsi="Sans Serif Collection" w:cs="Sans Serif Collection"/>
        </w:rPr>
        <w:t xml:space="preserve">global </w:t>
      </w:r>
      <w:r w:rsidR="00F4558E">
        <w:rPr>
          <w:rFonts w:ascii="Sans Serif Collection" w:hAnsi="Sans Serif Collection" w:cs="Sans Serif Collection"/>
        </w:rPr>
        <w:t>issue</w:t>
      </w:r>
      <w:r w:rsidR="00AD27FF">
        <w:rPr>
          <w:rFonts w:ascii="Sans Serif Collection" w:hAnsi="Sans Serif Collection" w:cs="Sans Serif Collection"/>
        </w:rPr>
        <w:t>,</w:t>
      </w:r>
      <w:r w:rsidR="008B0CE3">
        <w:rPr>
          <w:rFonts w:ascii="Sans Serif Collection" w:hAnsi="Sans Serif Collection" w:cs="Sans Serif Collection"/>
        </w:rPr>
        <w:t xml:space="preserve"> </w:t>
      </w:r>
      <w:r w:rsidR="008C47D6">
        <w:rPr>
          <w:rFonts w:ascii="Sans Serif Collection" w:hAnsi="Sans Serif Collection" w:cs="Sans Serif Collection"/>
        </w:rPr>
        <w:t xml:space="preserve">with </w:t>
      </w:r>
      <w:r w:rsidR="00D50A4B" w:rsidRPr="00D50A4B">
        <w:rPr>
          <w:rFonts w:ascii="Sans Serif Collection" w:hAnsi="Sans Serif Collection" w:cs="Sans Serif Collection"/>
        </w:rPr>
        <w:t>significant health challenges and substantial socioeconomic burdens</w:t>
      </w:r>
      <w:r w:rsidR="000D32F8">
        <w:rPr>
          <w:rFonts w:ascii="Sans Serif Collection" w:hAnsi="Sans Serif Collection" w:cs="Sans Serif Collection"/>
        </w:rPr>
        <w:t xml:space="preserve"> (</w:t>
      </w:r>
      <w:r w:rsidR="00150A00">
        <w:rPr>
          <w:rFonts w:ascii="Sans Serif Collection" w:hAnsi="Sans Serif Collection" w:cs="Sans Serif Collection"/>
        </w:rPr>
        <w:t>5</w:t>
      </w:r>
      <w:r w:rsidR="000D32F8">
        <w:rPr>
          <w:rFonts w:ascii="Sans Serif Collection" w:hAnsi="Sans Serif Collection" w:cs="Sans Serif Collection"/>
        </w:rPr>
        <w:t>)</w:t>
      </w:r>
      <w:r w:rsidRPr="003649B5">
        <w:rPr>
          <w:rFonts w:ascii="Sans Serif Collection" w:hAnsi="Sans Serif Collection" w:cs="Sans Serif Collection"/>
        </w:rPr>
        <w:t>.</w:t>
      </w:r>
      <w:r w:rsidR="00A62567">
        <w:rPr>
          <w:rFonts w:ascii="Sans Serif Collection" w:hAnsi="Sans Serif Collection" w:cs="Sans Serif Collection"/>
        </w:rPr>
        <w:t xml:space="preserve"> </w:t>
      </w:r>
      <w:r w:rsidRPr="003649B5">
        <w:rPr>
          <w:rFonts w:ascii="Sans Serif Collection" w:hAnsi="Sans Serif Collection" w:cs="Sans Serif Collection"/>
        </w:rPr>
        <w:t xml:space="preserve"> </w:t>
      </w:r>
      <w:r w:rsidR="00FB5E6D" w:rsidRPr="00FB5E6D">
        <w:rPr>
          <w:rFonts w:ascii="Sans Serif Collection" w:hAnsi="Sans Serif Collection" w:cs="Sans Serif Collection"/>
        </w:rPr>
        <w:t>It drives up healthcare costs, reduces quality of life, and</w:t>
      </w:r>
      <w:r w:rsidR="00C85419">
        <w:rPr>
          <w:rFonts w:ascii="Sans Serif Collection" w:hAnsi="Sans Serif Collection" w:cs="Sans Serif Collection"/>
        </w:rPr>
        <w:t xml:space="preserve"> contributes to a</w:t>
      </w:r>
      <w:r w:rsidR="00FB5E6D" w:rsidRPr="00FB5E6D">
        <w:rPr>
          <w:rFonts w:ascii="Sans Serif Collection" w:hAnsi="Sans Serif Collection" w:cs="Sans Serif Collection"/>
        </w:rPr>
        <w:t xml:space="preserve"> variety of </w:t>
      </w:r>
      <w:r w:rsidR="000A07D3">
        <w:rPr>
          <w:rFonts w:ascii="Sans Serif Collection" w:hAnsi="Sans Serif Collection" w:cs="Sans Serif Collection"/>
        </w:rPr>
        <w:t xml:space="preserve">adverse </w:t>
      </w:r>
      <w:r w:rsidR="00D4663F">
        <w:rPr>
          <w:rFonts w:ascii="Sans Serif Collection" w:hAnsi="Sans Serif Collection" w:cs="Sans Serif Collection"/>
        </w:rPr>
        <w:t>consequences</w:t>
      </w:r>
      <w:r w:rsidR="003C069A">
        <w:rPr>
          <w:rFonts w:ascii="Sans Serif Collection" w:hAnsi="Sans Serif Collection" w:cs="Sans Serif Collection"/>
        </w:rPr>
        <w:t xml:space="preserve"> (</w:t>
      </w:r>
      <w:r w:rsidR="00930158">
        <w:rPr>
          <w:rFonts w:ascii="Sans Serif Collection" w:hAnsi="Sans Serif Collection" w:cs="Sans Serif Collection"/>
        </w:rPr>
        <w:t>5</w:t>
      </w:r>
      <w:r w:rsidR="003C069A">
        <w:rPr>
          <w:rFonts w:ascii="Sans Serif Collection" w:hAnsi="Sans Serif Collection" w:cs="Sans Serif Collection"/>
        </w:rPr>
        <w:t>)</w:t>
      </w:r>
      <w:r w:rsidR="00FB5E6D" w:rsidRPr="00FB5E6D">
        <w:rPr>
          <w:rFonts w:ascii="Sans Serif Collection" w:hAnsi="Sans Serif Collection" w:cs="Sans Serif Collection"/>
        </w:rPr>
        <w:t>.</w:t>
      </w:r>
      <w:r w:rsidRPr="003649B5">
        <w:rPr>
          <w:rFonts w:ascii="Sans Serif Collection" w:hAnsi="Sans Serif Collection" w:cs="Sans Serif Collection"/>
        </w:rPr>
        <w:t xml:space="preserve"> </w:t>
      </w:r>
      <w:r w:rsidR="00E44818" w:rsidRPr="00E44818">
        <w:rPr>
          <w:rFonts w:ascii="Sans Serif Collection" w:hAnsi="Sans Serif Collection" w:cs="Sans Serif Collection"/>
        </w:rPr>
        <w:t>Obesity can lead to increased absenteeism, reduced productivity, and higher disability claims, affecting economic output and contributing to financial strain on businesses and economies</w:t>
      </w:r>
      <w:r w:rsidR="0047227C">
        <w:rPr>
          <w:rFonts w:ascii="Sans Serif Collection" w:hAnsi="Sans Serif Collection" w:cs="Sans Serif Collection"/>
        </w:rPr>
        <w:t xml:space="preserve"> (</w:t>
      </w:r>
      <w:r w:rsidR="00EA2CEC">
        <w:rPr>
          <w:rFonts w:ascii="Sans Serif Collection" w:hAnsi="Sans Serif Collection" w:cs="Sans Serif Collection"/>
        </w:rPr>
        <w:t>6</w:t>
      </w:r>
      <w:r w:rsidR="0047227C">
        <w:rPr>
          <w:rFonts w:ascii="Sans Serif Collection" w:hAnsi="Sans Serif Collection" w:cs="Sans Serif Collection"/>
        </w:rPr>
        <w:t>)</w:t>
      </w:r>
      <w:r w:rsidR="00E44818" w:rsidRPr="00E44818">
        <w:rPr>
          <w:rFonts w:ascii="Sans Serif Collection" w:hAnsi="Sans Serif Collection" w:cs="Sans Serif Collection"/>
        </w:rPr>
        <w:t>.</w:t>
      </w:r>
      <w:r w:rsidR="00B74481">
        <w:rPr>
          <w:rFonts w:ascii="Sans Serif Collection" w:hAnsi="Sans Serif Collection" w:cs="Sans Serif Collection"/>
        </w:rPr>
        <w:t xml:space="preserve"> </w:t>
      </w:r>
      <w:r w:rsidR="00B74481" w:rsidRPr="00B74481">
        <w:rPr>
          <w:rFonts w:ascii="Sans Serif Collection" w:hAnsi="Sans Serif Collection" w:cs="Sans Serif Collection"/>
        </w:rPr>
        <w:t>Excess weight can lead to physical limitations, reduced mobility, joint pain, and decreased physical endurance, affecting daily activities and overall quality of life</w:t>
      </w:r>
      <w:r w:rsidR="00EA0C87">
        <w:rPr>
          <w:rFonts w:ascii="Sans Serif Collection" w:hAnsi="Sans Serif Collection" w:cs="Sans Serif Collection"/>
        </w:rPr>
        <w:t xml:space="preserve"> (</w:t>
      </w:r>
      <w:r w:rsidR="00EA2CEC">
        <w:rPr>
          <w:rFonts w:ascii="Sans Serif Collection" w:hAnsi="Sans Serif Collection" w:cs="Sans Serif Collection"/>
        </w:rPr>
        <w:t>6</w:t>
      </w:r>
      <w:r w:rsidR="00EA0C87">
        <w:rPr>
          <w:rFonts w:ascii="Sans Serif Collection" w:hAnsi="Sans Serif Collection" w:cs="Sans Serif Collection"/>
        </w:rPr>
        <w:t>)</w:t>
      </w:r>
      <w:r w:rsidR="00B74481" w:rsidRPr="00B74481">
        <w:rPr>
          <w:rFonts w:ascii="Sans Serif Collection" w:hAnsi="Sans Serif Collection" w:cs="Sans Serif Collection"/>
        </w:rPr>
        <w:t>.</w:t>
      </w:r>
      <w:r w:rsidR="00377BCC">
        <w:rPr>
          <w:rFonts w:ascii="Sans Serif Collection" w:hAnsi="Sans Serif Collection" w:cs="Sans Serif Collection"/>
        </w:rPr>
        <w:t xml:space="preserve"> </w:t>
      </w:r>
      <w:r w:rsidR="00377BCC" w:rsidRPr="00377BCC">
        <w:rPr>
          <w:rFonts w:ascii="Sans Serif Collection" w:hAnsi="Sans Serif Collection" w:cs="Sans Serif Collection"/>
        </w:rPr>
        <w:t xml:space="preserve">Individuals with obesity may face social stigma and discrimination, impacting their self-esteem, social interactions, and </w:t>
      </w:r>
      <w:r w:rsidR="00726CE6">
        <w:rPr>
          <w:rFonts w:ascii="Sans Serif Collection" w:hAnsi="Sans Serif Collection" w:cs="Sans Serif Collection"/>
        </w:rPr>
        <w:t xml:space="preserve">social </w:t>
      </w:r>
      <w:r w:rsidR="00377BCC" w:rsidRPr="00377BCC">
        <w:rPr>
          <w:rFonts w:ascii="Sans Serif Collection" w:hAnsi="Sans Serif Collection" w:cs="Sans Serif Collection"/>
        </w:rPr>
        <w:t>opportunities, including employment</w:t>
      </w:r>
      <w:r w:rsidR="003A3BB1">
        <w:rPr>
          <w:rFonts w:ascii="Sans Serif Collection" w:hAnsi="Sans Serif Collection" w:cs="Sans Serif Collection"/>
        </w:rPr>
        <w:t xml:space="preserve"> (1)</w:t>
      </w:r>
      <w:r w:rsidR="00377BCC" w:rsidRPr="00377BCC">
        <w:rPr>
          <w:rFonts w:ascii="Sans Serif Collection" w:hAnsi="Sans Serif Collection" w:cs="Sans Serif Collection"/>
        </w:rPr>
        <w:t>.</w:t>
      </w:r>
      <w:r w:rsidR="00DD0416">
        <w:rPr>
          <w:rFonts w:ascii="Sans Serif Collection" w:hAnsi="Sans Serif Collection" w:cs="Sans Serif Collection"/>
        </w:rPr>
        <w:t xml:space="preserve"> </w:t>
      </w:r>
      <w:r w:rsidR="00BC0CA3" w:rsidRPr="00BC0CA3">
        <w:rPr>
          <w:rFonts w:ascii="Sans Serif Collection" w:hAnsi="Sans Serif Collection" w:cs="Sans Serif Collection"/>
        </w:rPr>
        <w:t>Obesity can affect entire families, influenc</w:t>
      </w:r>
      <w:r w:rsidR="00E01DA0">
        <w:rPr>
          <w:rFonts w:ascii="Sans Serif Collection" w:hAnsi="Sans Serif Collection" w:cs="Sans Serif Collection"/>
        </w:rPr>
        <w:t>e</w:t>
      </w:r>
      <w:r w:rsidR="00BC0CA3" w:rsidRPr="00BC0CA3">
        <w:rPr>
          <w:rFonts w:ascii="Sans Serif Collection" w:hAnsi="Sans Serif Collection" w:cs="Sans Serif Collection"/>
        </w:rPr>
        <w:t xml:space="preserve"> health habits, dynamics, and lifestyle choices, which can contribute to the continuation of obesity trends</w:t>
      </w:r>
      <w:r w:rsidR="00EA0C87">
        <w:rPr>
          <w:rFonts w:ascii="Sans Serif Collection" w:hAnsi="Sans Serif Collection" w:cs="Sans Serif Collection"/>
        </w:rPr>
        <w:t xml:space="preserve"> (</w:t>
      </w:r>
      <w:r w:rsidR="00EA2CEC">
        <w:rPr>
          <w:rFonts w:ascii="Sans Serif Collection" w:hAnsi="Sans Serif Collection" w:cs="Sans Serif Collection"/>
        </w:rPr>
        <w:t>1</w:t>
      </w:r>
      <w:r w:rsidR="00EA0C87">
        <w:rPr>
          <w:rFonts w:ascii="Sans Serif Collection" w:hAnsi="Sans Serif Collection" w:cs="Sans Serif Collection"/>
        </w:rPr>
        <w:t>)</w:t>
      </w:r>
      <w:r w:rsidR="00BC0CA3" w:rsidRPr="00BC0CA3">
        <w:rPr>
          <w:rFonts w:ascii="Sans Serif Collection" w:hAnsi="Sans Serif Collection" w:cs="Sans Serif Collection"/>
        </w:rPr>
        <w:t>.</w:t>
      </w:r>
      <w:r w:rsidR="00DD0416">
        <w:rPr>
          <w:rFonts w:ascii="Sans Serif Collection" w:hAnsi="Sans Serif Collection" w:cs="Sans Serif Collection"/>
        </w:rPr>
        <w:t xml:space="preserve"> </w:t>
      </w:r>
    </w:p>
    <w:p w14:paraId="36392BA0" w14:textId="77777777" w:rsidR="0091214C" w:rsidRDefault="0091214C" w:rsidP="00F20959">
      <w:pPr>
        <w:rPr>
          <w:rFonts w:ascii="Sans Serif Collection" w:hAnsi="Sans Serif Collection" w:cs="Sans Serif Collection"/>
        </w:rPr>
      </w:pPr>
    </w:p>
    <w:p w14:paraId="0D311E44" w14:textId="77777777" w:rsidR="0014297F" w:rsidRDefault="0014297F" w:rsidP="00F20959">
      <w:pPr>
        <w:rPr>
          <w:rFonts w:ascii="Sans Serif Collection" w:hAnsi="Sans Serif Collection" w:cs="Sans Serif Collection"/>
        </w:rPr>
      </w:pPr>
    </w:p>
    <w:p w14:paraId="6AC0531C" w14:textId="0ED65ED7" w:rsidR="004D635A" w:rsidRPr="00926CEE" w:rsidRDefault="0091214C" w:rsidP="004D635A">
      <w:pPr>
        <w:rPr>
          <w:rFonts w:ascii="Sans Serif Collection" w:hAnsi="Sans Serif Collection" w:cs="Sans Serif Collection"/>
        </w:rPr>
      </w:pPr>
      <w:r>
        <w:rPr>
          <w:rFonts w:ascii="Sans Serif Collection" w:hAnsi="Sans Serif Collection" w:cs="Sans Serif Collection"/>
        </w:rPr>
        <w:lastRenderedPageBreak/>
        <w:t>Additionally, t</w:t>
      </w:r>
      <w:r w:rsidRPr="003649B5">
        <w:rPr>
          <w:rFonts w:ascii="Sans Serif Collection" w:hAnsi="Sans Serif Collection" w:cs="Sans Serif Collection"/>
        </w:rPr>
        <w:t xml:space="preserve">he growing prevalence of comorbidities </w:t>
      </w:r>
      <w:r w:rsidR="004A56EF">
        <w:rPr>
          <w:rFonts w:ascii="Sans Serif Collection" w:hAnsi="Sans Serif Collection" w:cs="Sans Serif Collection"/>
        </w:rPr>
        <w:t xml:space="preserve">from obesity can </w:t>
      </w:r>
      <w:r w:rsidRPr="003649B5">
        <w:rPr>
          <w:rFonts w:ascii="Sans Serif Collection" w:hAnsi="Sans Serif Collection" w:cs="Sans Serif Collection"/>
        </w:rPr>
        <w:t xml:space="preserve">further impact individuals and </w:t>
      </w:r>
      <w:r w:rsidR="00B15F42">
        <w:rPr>
          <w:rFonts w:ascii="Sans Serif Collection" w:hAnsi="Sans Serif Collection" w:cs="Sans Serif Collection"/>
        </w:rPr>
        <w:t>reverberate</w:t>
      </w:r>
      <w:r w:rsidRPr="003649B5">
        <w:rPr>
          <w:rFonts w:ascii="Sans Serif Collection" w:hAnsi="Sans Serif Collection" w:cs="Sans Serif Collection"/>
        </w:rPr>
        <w:t xml:space="preserve"> across generations.</w:t>
      </w:r>
      <w:r w:rsidR="00A37EB1">
        <w:rPr>
          <w:rFonts w:ascii="Sans Serif Collection" w:hAnsi="Sans Serif Collection" w:cs="Sans Serif Collection"/>
        </w:rPr>
        <w:t xml:space="preserve"> </w:t>
      </w:r>
      <w:r w:rsidR="00205FA3" w:rsidRPr="00205FA3">
        <w:rPr>
          <w:rFonts w:ascii="Sans Serif Collection" w:hAnsi="Sans Serif Collection" w:cs="Sans Serif Collection"/>
        </w:rPr>
        <w:t>Therefore, it is critical to understand the systematic causal relationships</w:t>
      </w:r>
      <w:r w:rsidR="00862EDD">
        <w:rPr>
          <w:rFonts w:ascii="Sans Serif Collection" w:hAnsi="Sans Serif Collection" w:cs="Sans Serif Collection"/>
        </w:rPr>
        <w:t xml:space="preserve">, </w:t>
      </w:r>
      <w:r w:rsidR="00205FA3" w:rsidRPr="00205FA3">
        <w:rPr>
          <w:rFonts w:ascii="Sans Serif Collection" w:hAnsi="Sans Serif Collection" w:cs="Sans Serif Collection"/>
        </w:rPr>
        <w:t>feedback loops that contribute to obesity.</w:t>
      </w:r>
      <w:r w:rsidR="00205FA3">
        <w:rPr>
          <w:rFonts w:ascii="Sans Serif Collection" w:hAnsi="Sans Serif Collection" w:cs="Sans Serif Collection"/>
        </w:rPr>
        <w:t xml:space="preserve"> </w:t>
      </w:r>
      <w:r w:rsidR="004D635A" w:rsidRPr="0028236D">
        <w:rPr>
          <w:rFonts w:ascii="Sans Serif Collection" w:hAnsi="Sans Serif Collection" w:cs="Sans Serif Collection"/>
        </w:rPr>
        <w:t xml:space="preserve">By viewing obesity through an integrated systems lens, we can craft holistic solutions </w:t>
      </w:r>
      <w:r w:rsidR="00B31C85">
        <w:rPr>
          <w:rFonts w:ascii="Sans Serif Collection" w:hAnsi="Sans Serif Collection" w:cs="Sans Serif Collection"/>
        </w:rPr>
        <w:t>by</w:t>
      </w:r>
      <w:r w:rsidR="004D635A" w:rsidRPr="0028236D">
        <w:rPr>
          <w:rFonts w:ascii="Sans Serif Collection" w:hAnsi="Sans Serif Collection" w:cs="Sans Serif Collection"/>
        </w:rPr>
        <w:t xml:space="preserve"> address</w:t>
      </w:r>
      <w:r w:rsidR="00B31C85">
        <w:rPr>
          <w:rFonts w:ascii="Sans Serif Collection" w:hAnsi="Sans Serif Collection" w:cs="Sans Serif Collection"/>
        </w:rPr>
        <w:t>ing</w:t>
      </w:r>
      <w:r w:rsidR="004D635A" w:rsidRPr="0028236D">
        <w:rPr>
          <w:rFonts w:ascii="Sans Serif Collection" w:hAnsi="Sans Serif Collection" w:cs="Sans Serif Collection"/>
        </w:rPr>
        <w:t xml:space="preserve"> the root causes</w:t>
      </w:r>
      <w:r w:rsidR="00B31C85">
        <w:rPr>
          <w:rFonts w:ascii="Sans Serif Collection" w:hAnsi="Sans Serif Collection" w:cs="Sans Serif Collection"/>
        </w:rPr>
        <w:t xml:space="preserve">. </w:t>
      </w:r>
    </w:p>
    <w:p w14:paraId="49BCCAE3" w14:textId="77777777" w:rsidR="004D635A" w:rsidRPr="004D635A" w:rsidRDefault="004D635A" w:rsidP="00F20959">
      <w:pPr>
        <w:rPr>
          <w:rFonts w:ascii="Sans Serif Collection" w:hAnsi="Sans Serif Collection" w:cs="Sans Serif Collection"/>
        </w:rPr>
      </w:pPr>
    </w:p>
    <w:p w14:paraId="3AF00E2D" w14:textId="77777777" w:rsidR="00E01AAA" w:rsidRDefault="007E6471" w:rsidP="002B673F">
      <w:pPr>
        <w:rPr>
          <w:rFonts w:ascii="Sans Serif Collection" w:hAnsi="Sans Serif Collection" w:cs="Sans Serif Collection"/>
        </w:rPr>
      </w:pPr>
      <w:r w:rsidRPr="007E6471">
        <w:rPr>
          <w:rFonts w:ascii="Sans Serif Collection" w:hAnsi="Sans Serif Collection" w:cs="Sans Serif Collection"/>
        </w:rPr>
        <w:t>The complexity of obesity arises from the intricate interplay among various interconnected factors, which significantly influences its progression and outcomes</w:t>
      </w:r>
      <w:r w:rsidR="003649B5" w:rsidRPr="003649B5">
        <w:rPr>
          <w:rFonts w:ascii="Sans Serif Collection" w:hAnsi="Sans Serif Collection" w:cs="Sans Serif Collection"/>
        </w:rPr>
        <w:t xml:space="preserve">. </w:t>
      </w:r>
      <w:r w:rsidR="0042071C" w:rsidRPr="0042071C">
        <w:rPr>
          <w:rFonts w:ascii="Sans Serif Collection" w:hAnsi="Sans Serif Collection" w:cs="Sans Serif Collection"/>
        </w:rPr>
        <w:t>Addressing this issue requires a comprehensive examination of the factors driving obesity and the identification of key leverage points that can help counteract the rising trend in weight</w:t>
      </w:r>
      <w:r w:rsidR="00532A90">
        <w:rPr>
          <w:rFonts w:ascii="Sans Serif Collection" w:hAnsi="Sans Serif Collection" w:cs="Sans Serif Collection"/>
        </w:rPr>
        <w:t xml:space="preserve"> gain</w:t>
      </w:r>
      <w:r w:rsidR="0042071C" w:rsidRPr="0042071C">
        <w:rPr>
          <w:rFonts w:ascii="Sans Serif Collection" w:hAnsi="Sans Serif Collection" w:cs="Sans Serif Collection"/>
        </w:rPr>
        <w:t>.</w:t>
      </w:r>
      <w:r w:rsidR="003649B5" w:rsidRPr="003649B5">
        <w:rPr>
          <w:rFonts w:ascii="Sans Serif Collection" w:hAnsi="Sans Serif Collection" w:cs="Sans Serif Collection"/>
        </w:rPr>
        <w:t xml:space="preserve"> Employing a whole-systems approach allows us to unravel these intricate interactions and gain a deeper understanding of how these factors collectively drive the obesity epidemic.</w:t>
      </w:r>
      <w:r w:rsidR="003649B5">
        <w:rPr>
          <w:rFonts w:ascii="Sans Serif Collection" w:hAnsi="Sans Serif Collection" w:cs="Sans Serif Collection"/>
        </w:rPr>
        <w:t xml:space="preserve"> </w:t>
      </w:r>
      <w:r w:rsidR="0028236D" w:rsidRPr="0028236D">
        <w:rPr>
          <w:rFonts w:ascii="Sans Serif Collection" w:hAnsi="Sans Serif Collection" w:cs="Sans Serif Collection"/>
        </w:rPr>
        <w:t xml:space="preserve">This </w:t>
      </w:r>
      <w:r w:rsidR="00B65740">
        <w:rPr>
          <w:rFonts w:ascii="Sans Serif Collection" w:hAnsi="Sans Serif Collection" w:cs="Sans Serif Collection"/>
        </w:rPr>
        <w:t>framework</w:t>
      </w:r>
      <w:r w:rsidR="0028236D" w:rsidRPr="0028236D">
        <w:rPr>
          <w:rFonts w:ascii="Sans Serif Collection" w:hAnsi="Sans Serif Collection" w:cs="Sans Serif Collection"/>
        </w:rPr>
        <w:t xml:space="preserve"> not only</w:t>
      </w:r>
      <w:r w:rsidR="00B65740">
        <w:rPr>
          <w:rFonts w:ascii="Sans Serif Collection" w:hAnsi="Sans Serif Collection" w:cs="Sans Serif Collection"/>
        </w:rPr>
        <w:t xml:space="preserve"> skillfully</w:t>
      </w:r>
      <w:r w:rsidR="0028236D" w:rsidRPr="0028236D">
        <w:rPr>
          <w:rFonts w:ascii="Sans Serif Collection" w:hAnsi="Sans Serif Collection" w:cs="Sans Serif Collection"/>
        </w:rPr>
        <w:t xml:space="preserve"> </w:t>
      </w:r>
      <w:r w:rsidR="00B853DF">
        <w:rPr>
          <w:rFonts w:ascii="Sans Serif Collection" w:hAnsi="Sans Serif Collection" w:cs="Sans Serif Collection"/>
        </w:rPr>
        <w:t xml:space="preserve">allows us to </w:t>
      </w:r>
      <w:r w:rsidR="004B60B8">
        <w:rPr>
          <w:rFonts w:ascii="Sans Serif Collection" w:hAnsi="Sans Serif Collection" w:cs="Sans Serif Collection"/>
        </w:rPr>
        <w:t>consider</w:t>
      </w:r>
      <w:r w:rsidR="00D179A2">
        <w:rPr>
          <w:rFonts w:ascii="Sans Serif Collection" w:hAnsi="Sans Serif Collection" w:cs="Sans Serif Collection"/>
        </w:rPr>
        <w:t xml:space="preserve"> the</w:t>
      </w:r>
      <w:r w:rsidR="0028236D" w:rsidRPr="0028236D">
        <w:rPr>
          <w:rFonts w:ascii="Sans Serif Collection" w:hAnsi="Sans Serif Collection" w:cs="Sans Serif Collection"/>
        </w:rPr>
        <w:t xml:space="preserve"> subtle relationships between these components but also </w:t>
      </w:r>
      <w:r w:rsidR="00CE6DE0">
        <w:rPr>
          <w:rFonts w:ascii="Sans Serif Collection" w:hAnsi="Sans Serif Collection" w:cs="Sans Serif Collection"/>
        </w:rPr>
        <w:t>illuminates</w:t>
      </w:r>
      <w:r w:rsidR="0028236D" w:rsidRPr="0028236D">
        <w:rPr>
          <w:rFonts w:ascii="Sans Serif Collection" w:hAnsi="Sans Serif Collection" w:cs="Sans Serif Collection"/>
        </w:rPr>
        <w:t xml:space="preserve"> </w:t>
      </w:r>
      <w:r w:rsidR="00CE6DE0">
        <w:rPr>
          <w:rFonts w:ascii="Sans Serif Collection" w:hAnsi="Sans Serif Collection" w:cs="Sans Serif Collection"/>
        </w:rPr>
        <w:t>a pathway</w:t>
      </w:r>
      <w:r w:rsidR="0028236D" w:rsidRPr="0028236D">
        <w:rPr>
          <w:rFonts w:ascii="Sans Serif Collection" w:hAnsi="Sans Serif Collection" w:cs="Sans Serif Collection"/>
        </w:rPr>
        <w:t xml:space="preserve"> </w:t>
      </w:r>
      <w:r w:rsidR="00916ED9">
        <w:rPr>
          <w:rFonts w:ascii="Sans Serif Collection" w:hAnsi="Sans Serif Collection" w:cs="Sans Serif Collection"/>
        </w:rPr>
        <w:t>for developing</w:t>
      </w:r>
      <w:r w:rsidR="0028236D" w:rsidRPr="0028236D">
        <w:rPr>
          <w:rFonts w:ascii="Sans Serif Collection" w:hAnsi="Sans Serif Collection" w:cs="Sans Serif Collection"/>
        </w:rPr>
        <w:t xml:space="preserve"> more effective prevention and management strategies</w:t>
      </w:r>
      <w:r w:rsidR="002E3ECC">
        <w:rPr>
          <w:rFonts w:ascii="Sans Serif Collection" w:hAnsi="Sans Serif Collection" w:cs="Sans Serif Collection"/>
        </w:rPr>
        <w:t xml:space="preserve"> for obesity</w:t>
      </w:r>
      <w:r w:rsidR="0028236D" w:rsidRPr="0028236D">
        <w:rPr>
          <w:rFonts w:ascii="Sans Serif Collection" w:hAnsi="Sans Serif Collection" w:cs="Sans Serif Collection"/>
        </w:rPr>
        <w:t xml:space="preserve">. </w:t>
      </w:r>
    </w:p>
    <w:p w14:paraId="11FEA9F2" w14:textId="7F174647" w:rsidR="007C1470" w:rsidRDefault="00A339E1" w:rsidP="002B673F">
      <w:pPr>
        <w:rPr>
          <w:rFonts w:ascii="Sans Serif Collection" w:hAnsi="Sans Serif Collection" w:cs="Sans Serif Collection"/>
        </w:rPr>
      </w:pPr>
      <w:r w:rsidRPr="00A339E1">
        <w:rPr>
          <w:rFonts w:ascii="Sans Serif Collection" w:hAnsi="Sans Serif Collection" w:cs="Sans Serif Collection"/>
        </w:rPr>
        <w:lastRenderedPageBreak/>
        <w:t>This essay seeks to elucidate the complexities of obesity by analyzing and integrat</w:t>
      </w:r>
      <w:r w:rsidR="00D9499C">
        <w:rPr>
          <w:rFonts w:ascii="Sans Serif Collection" w:hAnsi="Sans Serif Collection" w:cs="Sans Serif Collection"/>
        </w:rPr>
        <w:t>ing</w:t>
      </w:r>
      <w:r w:rsidRPr="00A339E1">
        <w:rPr>
          <w:rFonts w:ascii="Sans Serif Collection" w:hAnsi="Sans Serif Collection" w:cs="Sans Serif Collection"/>
        </w:rPr>
        <w:t xml:space="preserve"> insights from a broad array of research studies</w:t>
      </w:r>
      <w:r w:rsidR="008F112B">
        <w:rPr>
          <w:rFonts w:ascii="Sans Serif Collection" w:hAnsi="Sans Serif Collection" w:cs="Sans Serif Collection"/>
        </w:rPr>
        <w:t xml:space="preserve">. </w:t>
      </w:r>
      <w:r w:rsidR="005241DE">
        <w:rPr>
          <w:rFonts w:ascii="Sans Serif Collection" w:hAnsi="Sans Serif Collection" w:cs="Sans Serif Collection"/>
        </w:rPr>
        <w:t>It</w:t>
      </w:r>
      <w:r w:rsidR="00BF0014">
        <w:rPr>
          <w:rFonts w:ascii="Sans Serif Collection" w:hAnsi="Sans Serif Collection" w:cs="Sans Serif Collection"/>
        </w:rPr>
        <w:t>s approach involves</w:t>
      </w:r>
      <w:r w:rsidR="005241DE">
        <w:rPr>
          <w:rFonts w:ascii="Sans Serif Collection" w:hAnsi="Sans Serif Collection" w:cs="Sans Serif Collection"/>
        </w:rPr>
        <w:t xml:space="preserve"> </w:t>
      </w:r>
      <w:r w:rsidRPr="00A339E1">
        <w:rPr>
          <w:rFonts w:ascii="Sans Serif Collection" w:hAnsi="Sans Serif Collection" w:cs="Sans Serif Collection"/>
        </w:rPr>
        <w:t>ma</w:t>
      </w:r>
      <w:r w:rsidR="005241DE">
        <w:rPr>
          <w:rFonts w:ascii="Sans Serif Collection" w:hAnsi="Sans Serif Collection" w:cs="Sans Serif Collection"/>
        </w:rPr>
        <w:t>pping</w:t>
      </w:r>
      <w:r w:rsidRPr="00A339E1">
        <w:rPr>
          <w:rFonts w:ascii="Sans Serif Collection" w:hAnsi="Sans Serif Collection" w:cs="Sans Serif Collection"/>
        </w:rPr>
        <w:t xml:space="preserve"> out </w:t>
      </w:r>
      <w:r w:rsidR="00196067">
        <w:rPr>
          <w:rFonts w:ascii="Sans Serif Collection" w:hAnsi="Sans Serif Collection" w:cs="Sans Serif Collection"/>
        </w:rPr>
        <w:t xml:space="preserve">all </w:t>
      </w:r>
      <w:r w:rsidRPr="00A339E1">
        <w:rPr>
          <w:rFonts w:ascii="Sans Serif Collection" w:hAnsi="Sans Serif Collection" w:cs="Sans Serif Collection"/>
        </w:rPr>
        <w:t>the critical drivers and</w:t>
      </w:r>
      <w:r w:rsidR="00211A33">
        <w:rPr>
          <w:rFonts w:ascii="Sans Serif Collection" w:hAnsi="Sans Serif Collection" w:cs="Sans Serif Collection"/>
        </w:rPr>
        <w:t xml:space="preserve"> </w:t>
      </w:r>
      <w:r w:rsidR="00D42A53">
        <w:rPr>
          <w:rFonts w:ascii="Sans Serif Collection" w:hAnsi="Sans Serif Collection" w:cs="Sans Serif Collection"/>
        </w:rPr>
        <w:t>systematically</w:t>
      </w:r>
      <w:r w:rsidR="003C3427">
        <w:rPr>
          <w:rFonts w:ascii="Sans Serif Collection" w:hAnsi="Sans Serif Collection" w:cs="Sans Serif Collection"/>
        </w:rPr>
        <w:t xml:space="preserve"> unravelling</w:t>
      </w:r>
      <w:r w:rsidR="008C4A94">
        <w:rPr>
          <w:rFonts w:ascii="Sans Serif Collection" w:hAnsi="Sans Serif Collection" w:cs="Sans Serif Collection"/>
        </w:rPr>
        <w:t xml:space="preserve"> </w:t>
      </w:r>
      <w:r w:rsidRPr="00A339E1">
        <w:rPr>
          <w:rFonts w:ascii="Sans Serif Collection" w:hAnsi="Sans Serif Collection" w:cs="Sans Serif Collection"/>
        </w:rPr>
        <w:t>the intricate web that characterizes obesity</w:t>
      </w:r>
      <w:r w:rsidR="00D42A53">
        <w:rPr>
          <w:rFonts w:ascii="Sans Serif Collection" w:hAnsi="Sans Serif Collection" w:cs="Sans Serif Collection"/>
        </w:rPr>
        <w:t xml:space="preserve">. </w:t>
      </w:r>
    </w:p>
    <w:p w14:paraId="10763C4B" w14:textId="5B45BF5A" w:rsidR="00C7642B" w:rsidRDefault="006754F5" w:rsidP="00C7642B">
      <w:pPr>
        <w:pStyle w:val="a9"/>
        <w:numPr>
          <w:ilvl w:val="0"/>
          <w:numId w:val="1"/>
        </w:numPr>
        <w:rPr>
          <w:rFonts w:ascii="Sans Serif Collection" w:hAnsi="Sans Serif Collection" w:cs="Sans Serif Collection"/>
          <w:b/>
          <w:bCs/>
          <w:u w:val="single"/>
        </w:rPr>
      </w:pPr>
      <w:r>
        <w:rPr>
          <w:rFonts w:ascii="Sans Serif Collection" w:hAnsi="Sans Serif Collection" w:cs="Sans Serif Collection"/>
          <w:b/>
          <w:bCs/>
          <w:u w:val="single"/>
        </w:rPr>
        <w:t>Genetics</w:t>
      </w:r>
      <w:r w:rsidR="005E79F2">
        <w:rPr>
          <w:rFonts w:ascii="Sans Serif Collection" w:hAnsi="Sans Serif Collection" w:cs="Sans Serif Collection"/>
          <w:b/>
          <w:bCs/>
          <w:u w:val="single"/>
        </w:rPr>
        <w:t xml:space="preserve"> &amp; Biology</w:t>
      </w:r>
    </w:p>
    <w:p w14:paraId="0C565752" w14:textId="1FCC2A47" w:rsidR="0031723A" w:rsidRDefault="00DD33C3" w:rsidP="00D33731">
      <w:pPr>
        <w:rPr>
          <w:rFonts w:ascii="Sans Serif Collection" w:hAnsi="Sans Serif Collection" w:cs="Sans Serif Collection"/>
        </w:rPr>
      </w:pPr>
      <w:r w:rsidRPr="00DD33C3">
        <w:rPr>
          <w:rFonts w:ascii="Sans Serif Collection" w:hAnsi="Sans Serif Collection" w:cs="Sans Serif Collection"/>
        </w:rPr>
        <w:t>Genetic predispositions can increase</w:t>
      </w:r>
      <w:r w:rsidR="00715668">
        <w:rPr>
          <w:rFonts w:ascii="Sans Serif Collection" w:hAnsi="Sans Serif Collection" w:cs="Sans Serif Collection"/>
        </w:rPr>
        <w:t xml:space="preserve"> one’s</w:t>
      </w:r>
      <w:r w:rsidRPr="00DD33C3">
        <w:rPr>
          <w:rFonts w:ascii="Sans Serif Collection" w:hAnsi="Sans Serif Collection" w:cs="Sans Serif Collection"/>
        </w:rPr>
        <w:t xml:space="preserve"> susceptibility to obesity, but environmental factors play a crucial role in determining whether these predispositions actually lead to obesity.</w:t>
      </w:r>
      <w:r w:rsidR="00795BC0" w:rsidRPr="00795BC0">
        <w:rPr>
          <w:rFonts w:ascii="Sans Serif Collection" w:hAnsi="Sans Serif Collection" w:cs="Sans Serif Collection"/>
        </w:rPr>
        <w:t xml:space="preserve"> For instance, the FTO gene, associated with higher body fat, can affect satiety signals, leading to increased hunger and higher calorie consumption</w:t>
      </w:r>
      <w:r w:rsidR="00866EBE">
        <w:rPr>
          <w:rFonts w:ascii="Sans Serif Collection" w:hAnsi="Sans Serif Collection" w:cs="Sans Serif Collection"/>
        </w:rPr>
        <w:t xml:space="preserve"> (7)</w:t>
      </w:r>
      <w:r w:rsidR="00795BC0" w:rsidRPr="00795BC0">
        <w:rPr>
          <w:rFonts w:ascii="Sans Serif Collection" w:hAnsi="Sans Serif Collection" w:cs="Sans Serif Collection"/>
        </w:rPr>
        <w:t>. Similarly, variations in the KLF14 gene can impact fat cell formation and proliferation, contributing to obesity</w:t>
      </w:r>
      <w:r w:rsidR="00CE6B25">
        <w:rPr>
          <w:rFonts w:ascii="Sans Serif Collection" w:hAnsi="Sans Serif Collection" w:cs="Sans Serif Collection"/>
        </w:rPr>
        <w:t xml:space="preserve"> (7)</w:t>
      </w:r>
      <w:r w:rsidR="00795BC0" w:rsidRPr="00795BC0">
        <w:rPr>
          <w:rFonts w:ascii="Sans Serif Collection" w:hAnsi="Sans Serif Collection" w:cs="Sans Serif Collection"/>
        </w:rPr>
        <w:t>. The MC4R gene regulates appetite and energy balance, and mutations can impair calorie burning and promote fat storage</w:t>
      </w:r>
      <w:r w:rsidR="00D07E38">
        <w:rPr>
          <w:rFonts w:ascii="Sans Serif Collection" w:hAnsi="Sans Serif Collection" w:cs="Sans Serif Collection"/>
        </w:rPr>
        <w:t xml:space="preserve"> (7)</w:t>
      </w:r>
      <w:r w:rsidR="00795BC0" w:rsidRPr="00795BC0">
        <w:rPr>
          <w:rFonts w:ascii="Sans Serif Collection" w:hAnsi="Sans Serif Collection" w:cs="Sans Serif Collection"/>
        </w:rPr>
        <w:t>.</w:t>
      </w:r>
      <w:r w:rsidR="009D0827">
        <w:rPr>
          <w:rFonts w:ascii="Sans Serif Collection" w:hAnsi="Sans Serif Collection" w:cs="Sans Serif Collection"/>
        </w:rPr>
        <w:t xml:space="preserve"> </w:t>
      </w:r>
      <w:r w:rsidR="009D0827">
        <w:rPr>
          <w:rFonts w:ascii="Sans Serif Collection" w:hAnsi="Sans Serif Collection" w:cs="Sans Serif Collection"/>
        </w:rPr>
        <w:t>O</w:t>
      </w:r>
      <w:r w:rsidR="009D0827" w:rsidRPr="00795BC0">
        <w:rPr>
          <w:rFonts w:ascii="Sans Serif Collection" w:hAnsi="Sans Serif Collection" w:cs="Sans Serif Collection"/>
        </w:rPr>
        <w:t xml:space="preserve">besity is influenced by multiple genetic variants. </w:t>
      </w:r>
      <w:r w:rsidR="00795BC0" w:rsidRPr="00795BC0">
        <w:rPr>
          <w:rFonts w:ascii="Sans Serif Collection" w:hAnsi="Sans Serif Collection" w:cs="Sans Serif Collection"/>
        </w:rPr>
        <w:t xml:space="preserve"> Genome-wide association studies (GWAS)</w:t>
      </w:r>
      <w:r w:rsidR="00BF4F2C">
        <w:rPr>
          <w:rFonts w:ascii="Sans Serif Collection" w:hAnsi="Sans Serif Collection" w:cs="Sans Serif Collection"/>
        </w:rPr>
        <w:t xml:space="preserve"> </w:t>
      </w:r>
      <w:r w:rsidR="00D31D1D" w:rsidRPr="00795BC0">
        <w:rPr>
          <w:rFonts w:ascii="Sans Serif Collection" w:hAnsi="Sans Serif Collection" w:cs="Sans Serif Collection"/>
        </w:rPr>
        <w:t>identify</w:t>
      </w:r>
      <w:r w:rsidR="00795BC0" w:rsidRPr="00795BC0">
        <w:rPr>
          <w:rFonts w:ascii="Sans Serif Collection" w:hAnsi="Sans Serif Collection" w:cs="Sans Serif Collection"/>
        </w:rPr>
        <w:t xml:space="preserve"> </w:t>
      </w:r>
      <w:r w:rsidR="00ED0CBC">
        <w:rPr>
          <w:rFonts w:ascii="Sans Serif Collection" w:hAnsi="Sans Serif Collection" w:cs="Sans Serif Collection"/>
        </w:rPr>
        <w:t>how certain</w:t>
      </w:r>
      <w:r w:rsidR="00795BC0" w:rsidRPr="00795BC0">
        <w:rPr>
          <w:rFonts w:ascii="Sans Serif Collection" w:hAnsi="Sans Serif Collection" w:cs="Sans Serif Collection"/>
        </w:rPr>
        <w:t xml:space="preserve"> genetic variants link to obesity, but environmental and epigenetic factors also play a significant role</w:t>
      </w:r>
      <w:r w:rsidR="004470FA">
        <w:rPr>
          <w:rFonts w:ascii="Sans Serif Collection" w:hAnsi="Sans Serif Collection" w:cs="Sans Serif Collection"/>
        </w:rPr>
        <w:t xml:space="preserve"> (7)</w:t>
      </w:r>
      <w:r w:rsidR="00795BC0" w:rsidRPr="00795BC0">
        <w:rPr>
          <w:rFonts w:ascii="Sans Serif Collection" w:hAnsi="Sans Serif Collection" w:cs="Sans Serif Collection"/>
        </w:rPr>
        <w:t>.</w:t>
      </w:r>
      <w:r w:rsidR="00A31127">
        <w:rPr>
          <w:rFonts w:ascii="Sans Serif Collection" w:hAnsi="Sans Serif Collection" w:cs="Sans Serif Collection"/>
        </w:rPr>
        <w:t xml:space="preserve"> </w:t>
      </w:r>
      <w:r w:rsidR="008C67EC" w:rsidRPr="008C67EC">
        <w:rPr>
          <w:rFonts w:ascii="Sans Serif Collection" w:hAnsi="Sans Serif Collection" w:cs="Sans Serif Collection"/>
        </w:rPr>
        <w:t xml:space="preserve">The polygenic risk score (PRS) combines multiple genetic risk factors to estimate an individual’s overall likelihood </w:t>
      </w:r>
      <w:r w:rsidR="008C67EC" w:rsidRPr="008C67EC">
        <w:rPr>
          <w:rFonts w:ascii="Sans Serif Collection" w:hAnsi="Sans Serif Collection" w:cs="Sans Serif Collection"/>
        </w:rPr>
        <w:lastRenderedPageBreak/>
        <w:t>of developing obesity. This helps tailor personalized interventions and enables closer monitoring to prevent weight gain and associated metabolic issues</w:t>
      </w:r>
      <w:r w:rsidR="00B5685B">
        <w:rPr>
          <w:rFonts w:ascii="Sans Serif Collection" w:hAnsi="Sans Serif Collection" w:cs="Sans Serif Collection"/>
        </w:rPr>
        <w:t xml:space="preserve"> (</w:t>
      </w:r>
      <w:r w:rsidR="00A122BB">
        <w:rPr>
          <w:rFonts w:ascii="Sans Serif Collection" w:hAnsi="Sans Serif Collection" w:cs="Sans Serif Collection"/>
        </w:rPr>
        <w:t>9)</w:t>
      </w:r>
      <w:r w:rsidR="008C67EC" w:rsidRPr="008C67EC">
        <w:rPr>
          <w:rFonts w:ascii="Sans Serif Collection" w:hAnsi="Sans Serif Collection" w:cs="Sans Serif Collection"/>
        </w:rPr>
        <w:t>.</w:t>
      </w:r>
      <w:r w:rsidR="00795BC0" w:rsidRPr="00795BC0">
        <w:rPr>
          <w:rFonts w:ascii="Sans Serif Collection" w:hAnsi="Sans Serif Collection" w:cs="Sans Serif Collection"/>
        </w:rPr>
        <w:t xml:space="preserve">  </w:t>
      </w:r>
      <w:r w:rsidR="00762F7C">
        <w:rPr>
          <w:noProof/>
        </w:rPr>
        <w:drawing>
          <wp:inline distT="0" distB="0" distL="0" distR="0" wp14:anchorId="1E01FBE4" wp14:editId="335DBACE">
            <wp:extent cx="4622800" cy="2612500"/>
            <wp:effectExtent l="0" t="0" r="0" b="0"/>
            <wp:docPr id="5062125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2591" name=""/>
                    <pic:cNvPicPr/>
                  </pic:nvPicPr>
                  <pic:blipFill>
                    <a:blip r:embed="rId7"/>
                    <a:stretch>
                      <a:fillRect/>
                    </a:stretch>
                  </pic:blipFill>
                  <pic:spPr>
                    <a:xfrm>
                      <a:off x="0" y="0"/>
                      <a:ext cx="4634539" cy="2619134"/>
                    </a:xfrm>
                    <a:prstGeom prst="rect">
                      <a:avLst/>
                    </a:prstGeom>
                  </pic:spPr>
                </pic:pic>
              </a:graphicData>
            </a:graphic>
          </wp:inline>
        </w:drawing>
      </w:r>
    </w:p>
    <w:p w14:paraId="58F58372" w14:textId="38BEE311" w:rsidR="000101C1" w:rsidRPr="000101C1" w:rsidRDefault="000101C1" w:rsidP="000101C1">
      <w:pPr>
        <w:rPr>
          <w:rFonts w:ascii="Sans Serif Collection" w:hAnsi="Sans Serif Collection" w:cs="Sans Serif Collection" w:hint="cs"/>
          <w:b/>
          <w:bCs/>
          <w:sz w:val="22"/>
          <w:szCs w:val="22"/>
        </w:rPr>
      </w:pPr>
      <w:r w:rsidRPr="000101C1">
        <w:rPr>
          <w:rFonts w:ascii="Sans Serif Collection" w:hAnsi="Sans Serif Collection" w:cs="Sans Serif Collection" w:hint="cs"/>
          <w:b/>
          <w:bCs/>
          <w:sz w:val="22"/>
          <w:szCs w:val="22"/>
        </w:rPr>
        <w:t>Figure 1: Schematic Representation of Polygenic Risk Score</w:t>
      </w:r>
      <w:r w:rsidRPr="00C31689">
        <w:rPr>
          <w:rFonts w:ascii="Sans Serif Collection" w:hAnsi="Sans Serif Collection" w:cs="Sans Serif Collection" w:hint="cs"/>
          <w:b/>
          <w:bCs/>
          <w:sz w:val="22"/>
          <w:szCs w:val="22"/>
        </w:rPr>
        <w:t xml:space="preserve">. </w:t>
      </w:r>
      <w:r w:rsidRPr="000101C1">
        <w:rPr>
          <w:rFonts w:ascii="Sans Serif Collection" w:hAnsi="Sans Serif Collection" w:cs="Sans Serif Collection" w:hint="cs"/>
          <w:sz w:val="22"/>
          <w:szCs w:val="22"/>
        </w:rPr>
        <w:t>This figure illustrates the key components in assessing genetic risk. Genetic variants are depicted by genotype coding, with arrows indicating the influence on polygenic risk score—whether high or low—heritability, and phenotype. Additionally, a graph shows the cumulative frequency of multiple gene variants and their predisposition to obesity, providing a comprehensive view of how genetic factors contribute to overall risk.</w:t>
      </w:r>
    </w:p>
    <w:p w14:paraId="79E3797A" w14:textId="77777777" w:rsidR="00FD1ACB" w:rsidRPr="000101C1" w:rsidRDefault="00FD1ACB" w:rsidP="00D33731">
      <w:pPr>
        <w:rPr>
          <w:rFonts w:ascii="Sans Serif Collection" w:hAnsi="Sans Serif Collection" w:cs="Sans Serif Collection"/>
          <w:b/>
          <w:bCs/>
          <w:sz w:val="22"/>
          <w:szCs w:val="22"/>
        </w:rPr>
      </w:pPr>
    </w:p>
    <w:p w14:paraId="41A0FEC8" w14:textId="77777777" w:rsidR="00F00468" w:rsidRPr="005B1914" w:rsidRDefault="00F00468" w:rsidP="00D33731">
      <w:pPr>
        <w:rPr>
          <w:rFonts w:ascii="Sans Serif Collection" w:hAnsi="Sans Serif Collection" w:cs="Sans Serif Collection"/>
          <w:b/>
          <w:bCs/>
          <w:sz w:val="22"/>
          <w:szCs w:val="22"/>
        </w:rPr>
      </w:pPr>
    </w:p>
    <w:p w14:paraId="68695D72" w14:textId="77777777" w:rsidR="004E3CCA" w:rsidRDefault="004E3CCA" w:rsidP="004E3CCA">
      <w:pPr>
        <w:pStyle w:val="a9"/>
        <w:numPr>
          <w:ilvl w:val="0"/>
          <w:numId w:val="1"/>
        </w:numPr>
        <w:rPr>
          <w:rFonts w:ascii="Sans Serif Collection" w:hAnsi="Sans Serif Collection" w:cs="Sans Serif Collection"/>
          <w:b/>
          <w:bCs/>
          <w:u w:val="single"/>
        </w:rPr>
      </w:pPr>
      <w:r>
        <w:rPr>
          <w:rFonts w:ascii="Sans Serif Collection" w:hAnsi="Sans Serif Collection" w:cs="Sans Serif Collection"/>
          <w:b/>
          <w:bCs/>
          <w:u w:val="single"/>
        </w:rPr>
        <w:lastRenderedPageBreak/>
        <w:t>Habitual &amp; Psychological Factors Impacting Obesity</w:t>
      </w:r>
    </w:p>
    <w:p w14:paraId="6D74C308" w14:textId="3A7F8988" w:rsidR="007E7FEC" w:rsidRDefault="000B2586" w:rsidP="004E3CCA">
      <w:pPr>
        <w:rPr>
          <w:rFonts w:ascii="Sans Serif Collection" w:hAnsi="Sans Serif Collection" w:cs="Sans Serif Collection"/>
        </w:rPr>
      </w:pPr>
      <w:r>
        <w:rPr>
          <w:rFonts w:ascii="Sans Serif Collection" w:hAnsi="Sans Serif Collection" w:cs="Sans Serif Collection"/>
        </w:rPr>
        <w:t>S</w:t>
      </w:r>
      <w:r w:rsidR="00D708B5" w:rsidRPr="00D708B5">
        <w:rPr>
          <w:rFonts w:ascii="Sans Serif Collection" w:hAnsi="Sans Serif Collection" w:cs="Sans Serif Collection"/>
        </w:rPr>
        <w:t>tress can significantly affect metabolic and neurobiological processes. During periods of stress, elevated cortisol levels can lead to increased gluconeogenesis and upregulation of corticotropin-releasing factor (CRF) in the amygdala and other limbic regions. This hormonal imbalance can result in impaired reward functioning</w:t>
      </w:r>
      <w:r w:rsidR="00CC49B5">
        <w:rPr>
          <w:rFonts w:ascii="Sans Serif Collection" w:hAnsi="Sans Serif Collection" w:cs="Sans Serif Collection"/>
        </w:rPr>
        <w:t xml:space="preserve"> (1)</w:t>
      </w:r>
      <w:r w:rsidR="00D708B5" w:rsidRPr="00D708B5">
        <w:rPr>
          <w:rFonts w:ascii="Sans Serif Collection" w:hAnsi="Sans Serif Collection" w:cs="Sans Serif Collection"/>
        </w:rPr>
        <w:t xml:space="preserve">. </w:t>
      </w:r>
      <w:r w:rsidR="00813D33">
        <w:rPr>
          <w:rFonts w:ascii="Sans Serif Collection" w:hAnsi="Sans Serif Collection" w:cs="Sans Serif Collection"/>
        </w:rPr>
        <w:t>S</w:t>
      </w:r>
      <w:r w:rsidR="00D708B5" w:rsidRPr="00D708B5">
        <w:rPr>
          <w:rFonts w:ascii="Sans Serif Collection" w:hAnsi="Sans Serif Collection" w:cs="Sans Serif Collection"/>
        </w:rPr>
        <w:t xml:space="preserve">tress </w:t>
      </w:r>
      <w:r w:rsidR="00FE2263">
        <w:rPr>
          <w:rFonts w:ascii="Sans Serif Collection" w:hAnsi="Sans Serif Collection" w:cs="Sans Serif Collection"/>
        </w:rPr>
        <w:t xml:space="preserve">also </w:t>
      </w:r>
      <w:r w:rsidR="007476FB">
        <w:rPr>
          <w:rFonts w:ascii="Sans Serif Collection" w:hAnsi="Sans Serif Collection" w:cs="Sans Serif Collection"/>
        </w:rPr>
        <w:t>produces</w:t>
      </w:r>
      <w:r w:rsidR="00D708B5" w:rsidRPr="00D708B5">
        <w:rPr>
          <w:rFonts w:ascii="Sans Serif Collection" w:hAnsi="Sans Serif Collection" w:cs="Sans Serif Collection"/>
        </w:rPr>
        <w:t xml:space="preserve"> higher levels of ghrelin and cortisol, which </w:t>
      </w:r>
      <w:r w:rsidR="00E97033">
        <w:rPr>
          <w:rFonts w:ascii="Sans Serif Collection" w:hAnsi="Sans Serif Collection" w:cs="Sans Serif Collection"/>
        </w:rPr>
        <w:t>provoke</w:t>
      </w:r>
      <w:r w:rsidR="00D708B5" w:rsidRPr="00D708B5">
        <w:rPr>
          <w:rFonts w:ascii="Sans Serif Collection" w:hAnsi="Sans Serif Collection" w:cs="Sans Serif Collection"/>
        </w:rPr>
        <w:t xml:space="preserve"> cravings and consumption of </w:t>
      </w:r>
      <w:r w:rsidR="00146FFF">
        <w:rPr>
          <w:rFonts w:ascii="Sans Serif Collection" w:hAnsi="Sans Serif Collection" w:cs="Sans Serif Collection"/>
        </w:rPr>
        <w:t>more</w:t>
      </w:r>
      <w:r w:rsidR="00D708B5" w:rsidRPr="00D708B5">
        <w:rPr>
          <w:rFonts w:ascii="Sans Serif Collection" w:hAnsi="Sans Serif Collection" w:cs="Sans Serif Collection"/>
        </w:rPr>
        <w:t xml:space="preserve"> palatable foods</w:t>
      </w:r>
      <w:r w:rsidR="00CC49B5">
        <w:rPr>
          <w:rFonts w:ascii="Sans Serif Collection" w:hAnsi="Sans Serif Collection" w:cs="Sans Serif Collection"/>
        </w:rPr>
        <w:t xml:space="preserve"> (1)</w:t>
      </w:r>
      <w:r w:rsidR="00D708B5" w:rsidRPr="00D708B5">
        <w:rPr>
          <w:rFonts w:ascii="Sans Serif Collection" w:hAnsi="Sans Serif Collection" w:cs="Sans Serif Collection"/>
        </w:rPr>
        <w:t>.</w:t>
      </w:r>
      <w:r w:rsidR="001330E2">
        <w:rPr>
          <w:rFonts w:ascii="Sans Serif Collection" w:hAnsi="Sans Serif Collection" w:cs="Sans Serif Collection"/>
        </w:rPr>
        <w:t xml:space="preserve"> </w:t>
      </w:r>
      <w:r w:rsidR="00E3092E">
        <w:rPr>
          <w:rFonts w:ascii="Sans Serif Collection" w:hAnsi="Sans Serif Collection" w:cs="Sans Serif Collection"/>
        </w:rPr>
        <w:t xml:space="preserve"> </w:t>
      </w:r>
      <w:r w:rsidR="001A1524" w:rsidRPr="001A1524">
        <w:rPr>
          <w:rFonts w:ascii="Sans Serif Collection" w:hAnsi="Sans Serif Collection" w:cs="Sans Serif Collection"/>
        </w:rPr>
        <w:t>Stress-induced eating can be influenced by the nature and duration of the stressor, the availability of calorie-dense and appealing foods, how long these foods are accessible, and individual's hunger and satiety levels</w:t>
      </w:r>
      <w:r w:rsidR="00D320F6">
        <w:rPr>
          <w:rFonts w:ascii="Sans Serif Collection" w:hAnsi="Sans Serif Collection" w:cs="Sans Serif Collection"/>
        </w:rPr>
        <w:t xml:space="preserve"> (</w:t>
      </w:r>
      <w:r w:rsidR="009D5251">
        <w:rPr>
          <w:rFonts w:ascii="Sans Serif Collection" w:hAnsi="Sans Serif Collection" w:cs="Sans Serif Collection"/>
        </w:rPr>
        <w:t>1</w:t>
      </w:r>
      <w:r w:rsidR="00D320F6">
        <w:rPr>
          <w:rFonts w:ascii="Sans Serif Collection" w:hAnsi="Sans Serif Collection" w:cs="Sans Serif Collection"/>
        </w:rPr>
        <w:t>)</w:t>
      </w:r>
      <w:r w:rsidR="001A1524" w:rsidRPr="001A1524">
        <w:rPr>
          <w:rFonts w:ascii="Sans Serif Collection" w:hAnsi="Sans Serif Collection" w:cs="Sans Serif Collection"/>
        </w:rPr>
        <w:t>.</w:t>
      </w:r>
      <w:r w:rsidR="00F00468">
        <w:rPr>
          <w:rFonts w:ascii="Sans Serif Collection" w:hAnsi="Sans Serif Collection" w:cs="Sans Serif Collection"/>
        </w:rPr>
        <w:t xml:space="preserve"> </w:t>
      </w:r>
      <w:r w:rsidR="00972554">
        <w:rPr>
          <w:rFonts w:ascii="Sans Serif Collection" w:hAnsi="Sans Serif Collection" w:cs="Sans Serif Collection"/>
        </w:rPr>
        <w:t>E</w:t>
      </w:r>
      <w:r w:rsidR="006C1983" w:rsidRPr="006C1983">
        <w:rPr>
          <w:rFonts w:ascii="Sans Serif Collection" w:hAnsi="Sans Serif Collection" w:cs="Sans Serif Collection"/>
        </w:rPr>
        <w:t>scalating obesity</w:t>
      </w:r>
      <w:r w:rsidR="003D63FA">
        <w:rPr>
          <w:rFonts w:ascii="Sans Serif Collection" w:hAnsi="Sans Serif Collection" w:cs="Sans Serif Collection"/>
        </w:rPr>
        <w:t xml:space="preserve"> rates</w:t>
      </w:r>
      <w:r w:rsidR="006C1983" w:rsidRPr="006C1983">
        <w:rPr>
          <w:rFonts w:ascii="Sans Serif Collection" w:hAnsi="Sans Serif Collection" w:cs="Sans Serif Collection"/>
        </w:rPr>
        <w:t xml:space="preserve"> in advanced economies </w:t>
      </w:r>
      <w:r w:rsidR="00C80C27">
        <w:rPr>
          <w:rFonts w:ascii="Sans Serif Collection" w:hAnsi="Sans Serif Collection" w:cs="Sans Serif Collection"/>
        </w:rPr>
        <w:t>are</w:t>
      </w:r>
      <w:r w:rsidR="00CE727F">
        <w:rPr>
          <w:rFonts w:ascii="Sans Serif Collection" w:hAnsi="Sans Serif Collection" w:cs="Sans Serif Collection"/>
        </w:rPr>
        <w:t xml:space="preserve"> </w:t>
      </w:r>
      <w:r w:rsidR="006C1983" w:rsidRPr="006C1983">
        <w:rPr>
          <w:rFonts w:ascii="Sans Serif Collection" w:hAnsi="Sans Serif Collection" w:cs="Sans Serif Collection"/>
        </w:rPr>
        <w:t>largely attributed to sweetened beverages and calorie-rich foods</w:t>
      </w:r>
      <w:r w:rsidR="000A36D7">
        <w:rPr>
          <w:rFonts w:ascii="Sans Serif Collection" w:hAnsi="Sans Serif Collection" w:cs="Sans Serif Collection"/>
        </w:rPr>
        <w:t xml:space="preserve">. </w:t>
      </w:r>
      <w:r w:rsidR="001D7A93">
        <w:rPr>
          <w:rFonts w:ascii="Sans Serif Collection" w:hAnsi="Sans Serif Collection" w:cs="Sans Serif Collection"/>
        </w:rPr>
        <w:t>I</w:t>
      </w:r>
      <w:r w:rsidR="00A96B15" w:rsidRPr="00A96B15">
        <w:rPr>
          <w:rFonts w:ascii="Sans Serif Collection" w:hAnsi="Sans Serif Collection" w:cs="Sans Serif Collection"/>
        </w:rPr>
        <w:t xml:space="preserve">ndividuals with lower economic status </w:t>
      </w:r>
      <w:r w:rsidR="00C80C27">
        <w:rPr>
          <w:rFonts w:ascii="Sans Serif Collection" w:hAnsi="Sans Serif Collection" w:cs="Sans Serif Collection"/>
        </w:rPr>
        <w:t>tend to a</w:t>
      </w:r>
      <w:r w:rsidR="00A96B15" w:rsidRPr="00A96B15">
        <w:rPr>
          <w:rFonts w:ascii="Sans Serif Collection" w:hAnsi="Sans Serif Collection" w:cs="Sans Serif Collection"/>
        </w:rPr>
        <w:t>dopt</w:t>
      </w:r>
      <w:r w:rsidR="00C80C27">
        <w:rPr>
          <w:rFonts w:ascii="Sans Serif Collection" w:hAnsi="Sans Serif Collection" w:cs="Sans Serif Collection"/>
        </w:rPr>
        <w:t xml:space="preserve"> less</w:t>
      </w:r>
      <w:r w:rsidR="00A96B15" w:rsidRPr="00A96B15">
        <w:rPr>
          <w:rFonts w:ascii="Sans Serif Collection" w:hAnsi="Sans Serif Collection" w:cs="Sans Serif Collection"/>
        </w:rPr>
        <w:t xml:space="preserve"> healthier eating habits</w:t>
      </w:r>
      <w:r w:rsidR="00C80C27">
        <w:rPr>
          <w:rFonts w:ascii="Sans Serif Collection" w:hAnsi="Sans Serif Collection" w:cs="Sans Serif Collection"/>
        </w:rPr>
        <w:t xml:space="preserve"> due to the cheaper cost of unhealthy food</w:t>
      </w:r>
      <w:r w:rsidR="0001573A">
        <w:rPr>
          <w:rFonts w:ascii="Sans Serif Collection" w:hAnsi="Sans Serif Collection" w:cs="Sans Serif Collection"/>
        </w:rPr>
        <w:t xml:space="preserve"> (</w:t>
      </w:r>
      <w:r w:rsidR="00443874">
        <w:rPr>
          <w:rFonts w:ascii="Sans Serif Collection" w:hAnsi="Sans Serif Collection" w:cs="Sans Serif Collection"/>
        </w:rPr>
        <w:t>8)</w:t>
      </w:r>
      <w:r w:rsidR="00A96B15" w:rsidRPr="00A96B15">
        <w:rPr>
          <w:rFonts w:ascii="Sans Serif Collection" w:hAnsi="Sans Serif Collection" w:cs="Sans Serif Collection"/>
        </w:rPr>
        <w:t xml:space="preserve">.  </w:t>
      </w:r>
    </w:p>
    <w:p w14:paraId="1756596E" w14:textId="32D8FB0F" w:rsidR="0023442E" w:rsidRDefault="0093052F" w:rsidP="00D33731">
      <w:pPr>
        <w:rPr>
          <w:rFonts w:ascii="Sans Serif Collection" w:hAnsi="Sans Serif Collection" w:cs="Sans Serif Collection"/>
        </w:rPr>
      </w:pPr>
      <w:r>
        <w:rPr>
          <w:rFonts w:ascii="Sans Serif Collection" w:hAnsi="Sans Serif Collection" w:cs="Sans Serif Collection"/>
        </w:rPr>
        <w:t>Nowadays, f</w:t>
      </w:r>
      <w:r w:rsidR="00CD5533" w:rsidRPr="00CD5533">
        <w:rPr>
          <w:rFonts w:ascii="Sans Serif Collection" w:hAnsi="Sans Serif Collection" w:cs="Sans Serif Collection"/>
        </w:rPr>
        <w:t xml:space="preserve">ood choices are largely driven by </w:t>
      </w:r>
      <w:r w:rsidR="00FA6346">
        <w:rPr>
          <w:rFonts w:ascii="Sans Serif Collection" w:hAnsi="Sans Serif Collection" w:cs="Sans Serif Collection"/>
        </w:rPr>
        <w:t xml:space="preserve">appeal. </w:t>
      </w:r>
      <w:r w:rsidR="00CD5533" w:rsidRPr="00CD5533">
        <w:rPr>
          <w:rFonts w:ascii="Sans Serif Collection" w:hAnsi="Sans Serif Collection" w:cs="Sans Serif Collection"/>
        </w:rPr>
        <w:t xml:space="preserve">Advertisers use appealing visuals, persuasive language, and emotional connections to </w:t>
      </w:r>
      <w:r w:rsidR="003A58A9">
        <w:rPr>
          <w:rFonts w:ascii="Sans Serif Collection" w:hAnsi="Sans Serif Collection" w:cs="Sans Serif Collection"/>
        </w:rPr>
        <w:t>sell more profitable food products</w:t>
      </w:r>
      <w:r w:rsidR="00CD5533" w:rsidRPr="00CD5533">
        <w:rPr>
          <w:rFonts w:ascii="Sans Serif Collection" w:hAnsi="Sans Serif Collection" w:cs="Sans Serif Collection"/>
        </w:rPr>
        <w:t>.</w:t>
      </w:r>
      <w:r w:rsidR="00840FCE" w:rsidRPr="00840FCE">
        <w:rPr>
          <w:rFonts w:ascii="Sans Serif Collection" w:hAnsi="Sans Serif Collection" w:cs="Sans Serif Collection"/>
        </w:rPr>
        <w:t xml:space="preserve"> </w:t>
      </w:r>
      <w:r w:rsidR="00194D4E">
        <w:rPr>
          <w:rFonts w:ascii="Sans Serif Collection" w:hAnsi="Sans Serif Collection" w:cs="Sans Serif Collection"/>
        </w:rPr>
        <w:t>Additionally,</w:t>
      </w:r>
      <w:r w:rsidR="00637839" w:rsidRPr="00637839">
        <w:t xml:space="preserve"> </w:t>
      </w:r>
      <w:r w:rsidR="00F7611C" w:rsidRPr="00F7611C">
        <w:rPr>
          <w:rFonts w:ascii="Sans Serif Collection" w:hAnsi="Sans Serif Collection" w:cs="Sans Serif Collection"/>
        </w:rPr>
        <w:t>cultural background</w:t>
      </w:r>
      <w:r w:rsidR="00C40D60">
        <w:rPr>
          <w:rFonts w:ascii="Sans Serif Collection" w:hAnsi="Sans Serif Collection" w:cs="Sans Serif Collection"/>
        </w:rPr>
        <w:t>, upbringing</w:t>
      </w:r>
      <w:r w:rsidR="00F7611C" w:rsidRPr="00F7611C">
        <w:rPr>
          <w:rFonts w:ascii="Sans Serif Collection" w:hAnsi="Sans Serif Collection" w:cs="Sans Serif Collection"/>
        </w:rPr>
        <w:t xml:space="preserve"> and beliefs shape food choices</w:t>
      </w:r>
      <w:r w:rsidR="00074CA0">
        <w:rPr>
          <w:rFonts w:ascii="Sans Serif Collection" w:hAnsi="Sans Serif Collection" w:cs="Sans Serif Collection"/>
        </w:rPr>
        <w:t xml:space="preserve"> significantly</w:t>
      </w:r>
      <w:r w:rsidR="00F15356">
        <w:rPr>
          <w:rFonts w:ascii="Sans Serif Collection" w:hAnsi="Sans Serif Collection" w:cs="Sans Serif Collection"/>
        </w:rPr>
        <w:t xml:space="preserve"> (8)</w:t>
      </w:r>
      <w:r w:rsidR="00637839" w:rsidRPr="00637839">
        <w:rPr>
          <w:rFonts w:ascii="Sans Serif Collection" w:hAnsi="Sans Serif Collection" w:cs="Sans Serif Collection"/>
        </w:rPr>
        <w:t>.</w:t>
      </w:r>
      <w:r w:rsidR="009D15F5">
        <w:rPr>
          <w:rFonts w:ascii="Sans Serif Collection" w:hAnsi="Sans Serif Collection" w:cs="Sans Serif Collection"/>
        </w:rPr>
        <w:t xml:space="preserve"> </w:t>
      </w:r>
    </w:p>
    <w:p w14:paraId="7DF31F1D" w14:textId="016E28FE" w:rsidR="0036690F" w:rsidRDefault="00275A6E" w:rsidP="0036690F">
      <w:pPr>
        <w:pStyle w:val="a9"/>
        <w:numPr>
          <w:ilvl w:val="0"/>
          <w:numId w:val="1"/>
        </w:numPr>
        <w:rPr>
          <w:rFonts w:ascii="Sans Serif Collection" w:hAnsi="Sans Serif Collection" w:cs="Sans Serif Collection"/>
          <w:b/>
          <w:bCs/>
          <w:u w:val="single"/>
        </w:rPr>
      </w:pPr>
      <w:r w:rsidRPr="00E44FAB">
        <w:rPr>
          <w:rFonts w:ascii="Sans Serif Collection" w:hAnsi="Sans Serif Collection" w:cs="Sans Serif Collection"/>
          <w:b/>
          <w:bCs/>
          <w:u w:val="single"/>
        </w:rPr>
        <w:lastRenderedPageBreak/>
        <w:t>Neurobiology</w:t>
      </w:r>
    </w:p>
    <w:p w14:paraId="5447BD8D" w14:textId="292AC574" w:rsidR="00817D1A" w:rsidRPr="00817D1A" w:rsidRDefault="00817D1A" w:rsidP="00817D1A">
      <w:pPr>
        <w:rPr>
          <w:rFonts w:ascii="Sans Serif Collection" w:hAnsi="Sans Serif Collection" w:cs="Sans Serif Collection"/>
        </w:rPr>
      </w:pPr>
      <w:r w:rsidRPr="00817D1A">
        <w:rPr>
          <w:rFonts w:ascii="Sans Serif Collection" w:hAnsi="Sans Serif Collection" w:cs="Sans Serif Collection"/>
        </w:rPr>
        <w:t xml:space="preserve">The hypothalamus regulates hunger, satiety, and energy balance by processing signals from hormones like ghrelin and leptin. Ghrelin stimulates appetite and enhances the pleasure of eating, which promotes food-seeking behaviors. The brain’s reward system, including the ventral striatum and nucleus </w:t>
      </w:r>
      <w:proofErr w:type="spellStart"/>
      <w:r w:rsidRPr="00817D1A">
        <w:rPr>
          <w:rFonts w:ascii="Sans Serif Collection" w:hAnsi="Sans Serif Collection" w:cs="Sans Serif Collection"/>
        </w:rPr>
        <w:t>accumbens</w:t>
      </w:r>
      <w:proofErr w:type="spellEnd"/>
      <w:r w:rsidRPr="00817D1A">
        <w:rPr>
          <w:rFonts w:ascii="Sans Serif Collection" w:hAnsi="Sans Serif Collection" w:cs="Sans Serif Collection"/>
        </w:rPr>
        <w:t>, supports these food-related behaviors. The prefrontal cortex, which manages decision-making and self-control, can be influenced by ghrelin, affecting impulse control and food intake</w:t>
      </w:r>
      <w:r w:rsidR="00881F3C">
        <w:rPr>
          <w:rFonts w:ascii="Sans Serif Collection" w:hAnsi="Sans Serif Collection" w:cs="Sans Serif Collection"/>
        </w:rPr>
        <w:t>,</w:t>
      </w:r>
      <w:r w:rsidRPr="00817D1A">
        <w:rPr>
          <w:rFonts w:ascii="Sans Serif Collection" w:hAnsi="Sans Serif Collection" w:cs="Sans Serif Collection"/>
        </w:rPr>
        <w:t xml:space="preserve"> </w:t>
      </w:r>
      <w:r w:rsidR="006B1B80" w:rsidRPr="002C11CB">
        <w:rPr>
          <w:rFonts w:ascii="Sans Serif Collection" w:hAnsi="Sans Serif Collection" w:cs="Sans Serif Collection"/>
        </w:rPr>
        <w:t>potentially leading to</w:t>
      </w:r>
      <w:r w:rsidR="00881F3C">
        <w:rPr>
          <w:rFonts w:ascii="Sans Serif Collection" w:hAnsi="Sans Serif Collection" w:cs="Sans Serif Collection"/>
        </w:rPr>
        <w:t xml:space="preserve"> increased</w:t>
      </w:r>
      <w:r w:rsidR="006B1B80" w:rsidRPr="002C11CB">
        <w:rPr>
          <w:rFonts w:ascii="Sans Serif Collection" w:hAnsi="Sans Serif Collection" w:cs="Sans Serif Collection"/>
        </w:rPr>
        <w:t xml:space="preserve"> food consumption.</w:t>
      </w:r>
      <w:r w:rsidR="00881F3C">
        <w:rPr>
          <w:rFonts w:ascii="Sans Serif Collection" w:hAnsi="Sans Serif Collection" w:cs="Sans Serif Collection"/>
        </w:rPr>
        <w:t xml:space="preserve"> </w:t>
      </w:r>
      <w:r w:rsidRPr="00817D1A">
        <w:rPr>
          <w:rFonts w:ascii="Sans Serif Collection" w:hAnsi="Sans Serif Collection" w:cs="Sans Serif Collection"/>
        </w:rPr>
        <w:t>In contrast, leptin works to suppress appetite by activating POMC neurons and inhibiting NPY neurons. However, in obesity, leptin resistance can diminish its effectiveness. Together, leptin and ghrelin regulate appetite and energy balance through a system of opposing signals, with leptin addressing long-term energy balance and ghrelin managing short-term hunger</w:t>
      </w:r>
      <w:r w:rsidR="00352EDE">
        <w:rPr>
          <w:rFonts w:ascii="Sans Serif Collection" w:hAnsi="Sans Serif Collection" w:cs="Sans Serif Collection"/>
        </w:rPr>
        <w:t xml:space="preserve"> (4)</w:t>
      </w:r>
      <w:r w:rsidR="008D70F9">
        <w:rPr>
          <w:rFonts w:ascii="Sans Serif Collection" w:hAnsi="Sans Serif Collection" w:cs="Sans Serif Collection"/>
        </w:rPr>
        <w:t>.</w:t>
      </w:r>
    </w:p>
    <w:p w14:paraId="778D7D3A" w14:textId="0E5938E9" w:rsidR="002C115D" w:rsidRPr="002C115D" w:rsidRDefault="006121AA" w:rsidP="002C115D">
      <w:pPr>
        <w:rPr>
          <w:rFonts w:ascii="Sans Serif Collection" w:hAnsi="Sans Serif Collection" w:cs="Sans Serif Collection"/>
        </w:rPr>
      </w:pPr>
      <w:r>
        <w:rPr>
          <w:noProof/>
        </w:rPr>
        <w:lastRenderedPageBreak/>
        <w:drawing>
          <wp:inline distT="0" distB="0" distL="0" distR="0" wp14:anchorId="3F66D927" wp14:editId="2861E976">
            <wp:extent cx="3676650" cy="3681076"/>
            <wp:effectExtent l="0" t="0" r="0" b="0"/>
            <wp:docPr id="15986261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26150" name=""/>
                    <pic:cNvPicPr/>
                  </pic:nvPicPr>
                  <pic:blipFill>
                    <a:blip r:embed="rId8"/>
                    <a:stretch>
                      <a:fillRect/>
                    </a:stretch>
                  </pic:blipFill>
                  <pic:spPr>
                    <a:xfrm>
                      <a:off x="0" y="0"/>
                      <a:ext cx="3694423" cy="3698870"/>
                    </a:xfrm>
                    <a:prstGeom prst="rect">
                      <a:avLst/>
                    </a:prstGeom>
                  </pic:spPr>
                </pic:pic>
              </a:graphicData>
            </a:graphic>
          </wp:inline>
        </w:drawing>
      </w:r>
    </w:p>
    <w:p w14:paraId="6849BBB3" w14:textId="4A099B8B" w:rsidR="002C115D" w:rsidRPr="00027DCC" w:rsidRDefault="00027DCC" w:rsidP="00FF3E9F">
      <w:pPr>
        <w:rPr>
          <w:rFonts w:ascii="Sans Serif Collection" w:hAnsi="Sans Serif Collection" w:cs="Sans Serif Collection"/>
          <w:b/>
          <w:bCs/>
        </w:rPr>
      </w:pPr>
      <w:r w:rsidRPr="00027DCC">
        <w:rPr>
          <w:rFonts w:ascii="Sans Serif Collection" w:hAnsi="Sans Serif Collection" w:cs="Sans Serif Collection"/>
          <w:b/>
          <w:bCs/>
        </w:rPr>
        <w:t>Figure 2: Systems Diagram Illustrating Hedonic and Homeostatic Pathways</w:t>
      </w:r>
      <w:r>
        <w:rPr>
          <w:rFonts w:ascii="Sans Serif Collection" w:hAnsi="Sans Serif Collection" w:cs="Sans Serif Collection"/>
          <w:b/>
          <w:bCs/>
        </w:rPr>
        <w:t xml:space="preserve">. </w:t>
      </w:r>
      <w:r w:rsidRPr="00027DCC">
        <w:rPr>
          <w:rFonts w:ascii="Sans Serif Collection" w:hAnsi="Sans Serif Collection" w:cs="Sans Serif Collection"/>
        </w:rPr>
        <w:t>This diagram represents the complex interplay between the brain's hedonic (reward, craving, addiction) pathways and homeostatic (appetite and satiety) pathways. It highlights the signaling interactions between these neural pathways and various organs, including the liver, stomach, pancreas, adipose tissue, and gastrointestinal tract, showcasing how these systems collectively influence behavior and metabolic regulation</w:t>
      </w:r>
      <w:r>
        <w:rPr>
          <w:rFonts w:ascii="Sans Serif Collection" w:hAnsi="Sans Serif Collection" w:cs="Sans Serif Collection"/>
          <w:b/>
          <w:bCs/>
        </w:rPr>
        <w:t xml:space="preserve"> </w:t>
      </w:r>
      <w:r w:rsidR="002C115D">
        <w:rPr>
          <w:rFonts w:ascii="Sans Serif Collection" w:hAnsi="Sans Serif Collection" w:cs="Sans Serif Collection"/>
        </w:rPr>
        <w:t>(</w:t>
      </w:r>
      <w:r w:rsidR="002C115D" w:rsidRPr="002C115D">
        <w:rPr>
          <w:rFonts w:ascii="Sans Serif Collection" w:hAnsi="Sans Serif Collection" w:cs="Sans Serif Collection"/>
        </w:rPr>
        <w:t xml:space="preserve">Lustig </w:t>
      </w:r>
      <w:r w:rsidR="002C115D">
        <w:rPr>
          <w:rFonts w:ascii="Sans Serif Collection" w:hAnsi="Sans Serif Collection" w:cs="Sans Serif Collection"/>
        </w:rPr>
        <w:t xml:space="preserve">et al., </w:t>
      </w:r>
      <w:r w:rsidR="002C115D" w:rsidRPr="002C115D">
        <w:rPr>
          <w:rFonts w:ascii="Sans Serif Collection" w:hAnsi="Sans Serif Collection" w:cs="Sans Serif Collection"/>
        </w:rPr>
        <w:t>2022</w:t>
      </w:r>
      <w:r w:rsidR="002C115D">
        <w:rPr>
          <w:rFonts w:ascii="Sans Serif Collection" w:hAnsi="Sans Serif Collection" w:cs="Sans Serif Collection"/>
        </w:rPr>
        <w:t>)</w:t>
      </w:r>
      <w:r w:rsidR="00AB0A77">
        <w:rPr>
          <w:rFonts w:ascii="Sans Serif Collection" w:hAnsi="Sans Serif Collection" w:cs="Sans Serif Collection"/>
        </w:rPr>
        <w:t>.</w:t>
      </w:r>
    </w:p>
    <w:p w14:paraId="57032C22" w14:textId="77777777" w:rsidR="005A4379" w:rsidRDefault="005A4379" w:rsidP="00FF3E9F">
      <w:pPr>
        <w:rPr>
          <w:rFonts w:ascii="Sans Serif Collection" w:hAnsi="Sans Serif Collection" w:cs="Sans Serif Collection"/>
        </w:rPr>
      </w:pPr>
    </w:p>
    <w:p w14:paraId="597F19B4" w14:textId="4334ADFA" w:rsidR="00572297" w:rsidRDefault="007B0158" w:rsidP="00FF3E9F">
      <w:pPr>
        <w:rPr>
          <w:rFonts w:ascii="Sans Serif Collection" w:hAnsi="Sans Serif Collection" w:cs="Sans Serif Collection"/>
        </w:rPr>
      </w:pPr>
      <w:r w:rsidRPr="007B0158">
        <w:rPr>
          <w:rFonts w:ascii="Sans Serif Collection" w:hAnsi="Sans Serif Collection" w:cs="Sans Serif Collection"/>
        </w:rPr>
        <w:lastRenderedPageBreak/>
        <w:t xml:space="preserve">Consuming </w:t>
      </w:r>
      <w:r w:rsidR="00D871B3">
        <w:rPr>
          <w:rFonts w:ascii="Sans Serif Collection" w:hAnsi="Sans Serif Collection" w:cs="Sans Serif Collection"/>
        </w:rPr>
        <w:t xml:space="preserve">diets containing </w:t>
      </w:r>
      <w:r w:rsidRPr="007B0158">
        <w:rPr>
          <w:rFonts w:ascii="Sans Serif Collection" w:hAnsi="Sans Serif Collection" w:cs="Sans Serif Collection"/>
        </w:rPr>
        <w:t>processed foods, sugars, and unhealthy fats promote</w:t>
      </w:r>
      <w:r w:rsidR="00A4503E">
        <w:rPr>
          <w:rFonts w:ascii="Sans Serif Collection" w:hAnsi="Sans Serif Collection" w:cs="Sans Serif Collection"/>
        </w:rPr>
        <w:t>s</w:t>
      </w:r>
      <w:r w:rsidRPr="007B0158">
        <w:rPr>
          <w:rFonts w:ascii="Sans Serif Collection" w:hAnsi="Sans Serif Collection" w:cs="Sans Serif Collection"/>
        </w:rPr>
        <w:t xml:space="preserve"> the growth of harmful bacteria</w:t>
      </w:r>
      <w:r w:rsidR="00C509D8">
        <w:rPr>
          <w:rFonts w:ascii="Sans Serif Collection" w:hAnsi="Sans Serif Collection" w:cs="Sans Serif Collection"/>
        </w:rPr>
        <w:t xml:space="preserve"> which </w:t>
      </w:r>
      <w:r w:rsidR="00573D4A" w:rsidRPr="00091BF4">
        <w:rPr>
          <w:rFonts w:ascii="Sans Serif Collection" w:hAnsi="Sans Serif Collection" w:cs="Sans Serif Collection"/>
        </w:rPr>
        <w:t>damage</w:t>
      </w:r>
      <w:r w:rsidR="00C509D8">
        <w:rPr>
          <w:rFonts w:ascii="Sans Serif Collection" w:hAnsi="Sans Serif Collection" w:cs="Sans Serif Collection"/>
        </w:rPr>
        <w:t>s</w:t>
      </w:r>
      <w:r w:rsidR="00573D4A" w:rsidRPr="00091BF4">
        <w:rPr>
          <w:rFonts w:ascii="Sans Serif Collection" w:hAnsi="Sans Serif Collection" w:cs="Sans Serif Collection"/>
        </w:rPr>
        <w:t xml:space="preserve"> gut lining, leading to increased intestinal permeability (leaky gut). </w:t>
      </w:r>
      <w:r w:rsidR="0025659E">
        <w:rPr>
          <w:rFonts w:ascii="Sans Serif Collection" w:hAnsi="Sans Serif Collection" w:cs="Sans Serif Collection"/>
        </w:rPr>
        <w:t>H</w:t>
      </w:r>
      <w:r w:rsidR="006A2307">
        <w:rPr>
          <w:rFonts w:ascii="Sans Serif Collection" w:hAnsi="Sans Serif Collection" w:cs="Sans Serif Collection"/>
        </w:rPr>
        <w:t>armful bacteria can produce toxins and trigger gut inflammation</w:t>
      </w:r>
      <w:r w:rsidR="00466F76">
        <w:rPr>
          <w:rFonts w:ascii="Sans Serif Collection" w:hAnsi="Sans Serif Collection" w:cs="Sans Serif Collection"/>
        </w:rPr>
        <w:t xml:space="preserve"> </w:t>
      </w:r>
      <w:r w:rsidR="00B33A39">
        <w:rPr>
          <w:rFonts w:ascii="Sans Serif Collection" w:hAnsi="Sans Serif Collection" w:cs="Sans Serif Collection"/>
        </w:rPr>
        <w:t>inducing</w:t>
      </w:r>
      <w:r w:rsidR="007D3B0A">
        <w:rPr>
          <w:rFonts w:ascii="Sans Serif Collection" w:hAnsi="Sans Serif Collection" w:cs="Sans Serif Collection"/>
        </w:rPr>
        <w:t xml:space="preserve"> </w:t>
      </w:r>
      <w:r w:rsidR="00573D4A" w:rsidRPr="00091BF4">
        <w:rPr>
          <w:rFonts w:ascii="Sans Serif Collection" w:hAnsi="Sans Serif Collection" w:cs="Sans Serif Collection"/>
        </w:rPr>
        <w:t xml:space="preserve">metabolic disturbances </w:t>
      </w:r>
      <w:r w:rsidR="008D1E85">
        <w:rPr>
          <w:rFonts w:ascii="Sans Serif Collection" w:hAnsi="Sans Serif Collection" w:cs="Sans Serif Collection"/>
        </w:rPr>
        <w:t xml:space="preserve">that </w:t>
      </w:r>
      <w:r w:rsidR="00572297" w:rsidRPr="00572297">
        <w:rPr>
          <w:rFonts w:ascii="Sans Serif Collection" w:hAnsi="Sans Serif Collection" w:cs="Sans Serif Collection"/>
        </w:rPr>
        <w:t>affect appetite-regulating hormones.</w:t>
      </w:r>
      <w:r w:rsidR="00EA346B">
        <w:rPr>
          <w:rFonts w:ascii="Sans Serif Collection" w:hAnsi="Sans Serif Collection" w:cs="Sans Serif Collection"/>
        </w:rPr>
        <w:t xml:space="preserve"> </w:t>
      </w:r>
      <w:r w:rsidR="00EA346B" w:rsidRPr="00EA346B">
        <w:rPr>
          <w:rFonts w:ascii="Sans Serif Collection" w:hAnsi="Sans Serif Collection" w:cs="Sans Serif Collection"/>
        </w:rPr>
        <w:t>These mechanisms create a cycle where harmful bacteria, inflammation, and metabolic disturbances reinforce each other, leading to increased fat accumulation and obesity</w:t>
      </w:r>
      <w:r w:rsidR="00F11366">
        <w:rPr>
          <w:rFonts w:ascii="Sans Serif Collection" w:hAnsi="Sans Serif Collection" w:cs="Sans Serif Collection"/>
        </w:rPr>
        <w:t xml:space="preserve"> (3)</w:t>
      </w:r>
      <w:r w:rsidR="00EA346B" w:rsidRPr="00EA346B">
        <w:rPr>
          <w:rFonts w:ascii="Sans Serif Collection" w:hAnsi="Sans Serif Collection" w:cs="Sans Serif Collection"/>
        </w:rPr>
        <w:t>.</w:t>
      </w:r>
    </w:p>
    <w:p w14:paraId="3334FAC9" w14:textId="77777777" w:rsidR="00755F2F" w:rsidRDefault="002569CB" w:rsidP="005A4379">
      <w:pPr>
        <w:ind w:left="120" w:hangingChars="50" w:hanging="120"/>
        <w:rPr>
          <w:rFonts w:ascii="Sans Serif Collection" w:hAnsi="Sans Serif Collection" w:cs="Sans Serif Collection"/>
          <w:b/>
          <w:bCs/>
          <w:noProof/>
        </w:rPr>
      </w:pPr>
      <w:r>
        <w:rPr>
          <w:noProof/>
        </w:rPr>
        <w:drawing>
          <wp:inline distT="0" distB="0" distL="0" distR="0" wp14:anchorId="36DD0C11" wp14:editId="59C2C62C">
            <wp:extent cx="3697205" cy="2127250"/>
            <wp:effectExtent l="0" t="0" r="0" b="0"/>
            <wp:docPr id="885723852" name="圖片 1"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3852" name="圖片 1" descr="一張含有 文字, 螢幕擷取畫面, 圖表, 字型 的圖片&#10;&#10;自動產生的描述"/>
                    <pic:cNvPicPr/>
                  </pic:nvPicPr>
                  <pic:blipFill>
                    <a:blip r:embed="rId9"/>
                    <a:stretch>
                      <a:fillRect/>
                    </a:stretch>
                  </pic:blipFill>
                  <pic:spPr>
                    <a:xfrm>
                      <a:off x="0" y="0"/>
                      <a:ext cx="3784169" cy="2177286"/>
                    </a:xfrm>
                    <a:prstGeom prst="rect">
                      <a:avLst/>
                    </a:prstGeom>
                  </pic:spPr>
                </pic:pic>
              </a:graphicData>
            </a:graphic>
          </wp:inline>
        </w:drawing>
      </w:r>
    </w:p>
    <w:p w14:paraId="5D90053F" w14:textId="1B19433B" w:rsidR="00DF3C34" w:rsidRPr="00916162" w:rsidRDefault="00DF3C34" w:rsidP="005A4379">
      <w:pPr>
        <w:ind w:left="120" w:hangingChars="50" w:hanging="120"/>
        <w:rPr>
          <w:noProof/>
        </w:rPr>
      </w:pPr>
      <w:r w:rsidRPr="00DF3C34">
        <w:rPr>
          <w:rFonts w:ascii="Sans Serif Collection" w:hAnsi="Sans Serif Collection" w:cs="Sans Serif Collection" w:hint="cs"/>
          <w:b/>
          <w:bCs/>
          <w:noProof/>
        </w:rPr>
        <w:t>Figure 3: Gut Microbiome and Metabolic Toxemia in Healthy and Obese Individuals</w:t>
      </w:r>
      <w:r w:rsidRPr="005C64C1">
        <w:rPr>
          <w:rFonts w:ascii="Sans Serif Collection" w:hAnsi="Sans Serif Collection" w:cs="Sans Serif Collection" w:hint="cs"/>
          <w:noProof/>
        </w:rPr>
        <w:t xml:space="preserve">. </w:t>
      </w:r>
      <w:r w:rsidRPr="00DF3C34">
        <w:rPr>
          <w:rFonts w:ascii="Sans Serif Collection" w:hAnsi="Sans Serif Collection" w:cs="Sans Serif Collection" w:hint="cs"/>
          <w:noProof/>
        </w:rPr>
        <w:t xml:space="preserve">This diagram contrasts the gut microbiome's role in metabolic health between healthy and obese individuals. It illustrates the compromised satiety mechanisms, weakened gut barrier, and dysbiosis (unhealthy microbiome) associated with obesity, highlighting </w:t>
      </w:r>
      <w:r w:rsidRPr="00DF3C34">
        <w:rPr>
          <w:rFonts w:ascii="Sans Serif Collection" w:hAnsi="Sans Serif Collection" w:cs="Sans Serif Collection" w:hint="cs"/>
          <w:noProof/>
        </w:rPr>
        <w:lastRenderedPageBreak/>
        <w:t>how these factors contribute to metabolic toxemia and impaired metabolic function</w:t>
      </w:r>
      <w:r w:rsidRPr="005C64C1">
        <w:rPr>
          <w:rFonts w:ascii="Sans Serif Collection" w:hAnsi="Sans Serif Collection" w:cs="Sans Serif Collection" w:hint="cs"/>
          <w:noProof/>
        </w:rPr>
        <w:t xml:space="preserve"> </w:t>
      </w:r>
      <w:r w:rsidR="009C692B" w:rsidRPr="005C64C1">
        <w:rPr>
          <w:rFonts w:ascii="Sans Serif Collection" w:hAnsi="Sans Serif Collection" w:cs="Sans Serif Collection" w:hint="cs"/>
          <w:noProof/>
        </w:rPr>
        <w:t>(Gupta et al., 2020)</w:t>
      </w:r>
      <w:r w:rsidRPr="005C64C1">
        <w:rPr>
          <w:rFonts w:ascii="Sans Serif Collection" w:hAnsi="Sans Serif Collection" w:cs="Sans Serif Collection" w:hint="cs"/>
          <w:noProof/>
        </w:rPr>
        <w:t>.</w:t>
      </w:r>
    </w:p>
    <w:p w14:paraId="2B3E9F5D" w14:textId="521A6A4E" w:rsidR="003C6EE8" w:rsidRPr="00536274" w:rsidRDefault="006523F5" w:rsidP="00F96C0A">
      <w:pPr>
        <w:pStyle w:val="a9"/>
        <w:numPr>
          <w:ilvl w:val="0"/>
          <w:numId w:val="1"/>
        </w:numPr>
        <w:rPr>
          <w:rFonts w:ascii="Sans Serif Collection" w:hAnsi="Sans Serif Collection" w:cs="Sans Serif Collection"/>
          <w:b/>
          <w:bCs/>
        </w:rPr>
      </w:pPr>
      <w:r>
        <w:rPr>
          <w:rFonts w:ascii="Sans Serif Collection" w:hAnsi="Sans Serif Collection" w:cs="Sans Serif Collection"/>
          <w:b/>
          <w:bCs/>
          <w:u w:val="single"/>
        </w:rPr>
        <w:t>Exercise</w:t>
      </w:r>
    </w:p>
    <w:p w14:paraId="239411A5" w14:textId="15E28AA0" w:rsidR="0069556B" w:rsidRDefault="00FE267C" w:rsidP="00613BCF">
      <w:pPr>
        <w:rPr>
          <w:rFonts w:ascii="Sans Serif Collection" w:hAnsi="Sans Serif Collection" w:cs="Sans Serif Collection"/>
        </w:rPr>
      </w:pPr>
      <w:r>
        <w:rPr>
          <w:rFonts w:ascii="Sans Serif Collection" w:hAnsi="Sans Serif Collection" w:cs="Sans Serif Collection"/>
        </w:rPr>
        <w:t>A s</w:t>
      </w:r>
      <w:r w:rsidR="00DA0EAF" w:rsidRPr="00DA0EAF">
        <w:rPr>
          <w:rFonts w:ascii="Sans Serif Collection" w:hAnsi="Sans Serif Collection" w:cs="Sans Serif Collection"/>
        </w:rPr>
        <w:t>edentary lifestyle, characterized by insufficient physical activity, significantly amplifies the risk of obesity.</w:t>
      </w:r>
      <w:r w:rsidR="00DA0EAF">
        <w:rPr>
          <w:rFonts w:ascii="Sans Serif Collection" w:hAnsi="Sans Serif Collection" w:cs="Sans Serif Collection"/>
        </w:rPr>
        <w:t xml:space="preserve"> </w:t>
      </w:r>
      <w:r w:rsidR="009F13F2" w:rsidRPr="009F13F2">
        <w:rPr>
          <w:rFonts w:ascii="Sans Serif Collection" w:hAnsi="Sans Serif Collection" w:cs="Sans Serif Collection"/>
        </w:rPr>
        <w:t>Insufficient physical activity reduces energy expenditure, leading to a mismatch between calorie intake and calorie burning. This imbalance contributes to excess energy being stored as body fat, resulting in weight gain and increased obesity risk.</w:t>
      </w:r>
      <w:r w:rsidR="0093073E">
        <w:rPr>
          <w:rFonts w:ascii="Sans Serif Collection" w:hAnsi="Sans Serif Collection" w:cs="Sans Serif Collection"/>
        </w:rPr>
        <w:t xml:space="preserve"> </w:t>
      </w:r>
      <w:r w:rsidR="0093073E" w:rsidRPr="0093073E">
        <w:rPr>
          <w:rFonts w:ascii="Sans Serif Collection" w:hAnsi="Sans Serif Collection" w:cs="Sans Serif Collection"/>
        </w:rPr>
        <w:t>Low physical activity</w:t>
      </w:r>
      <w:r w:rsidR="007C5AEF">
        <w:rPr>
          <w:rFonts w:ascii="Sans Serif Collection" w:hAnsi="Sans Serif Collection" w:cs="Sans Serif Collection"/>
        </w:rPr>
        <w:t xml:space="preserve"> also</w:t>
      </w:r>
      <w:r w:rsidR="0093073E" w:rsidRPr="0093073E">
        <w:rPr>
          <w:rFonts w:ascii="Sans Serif Collection" w:hAnsi="Sans Serif Collection" w:cs="Sans Serif Collection"/>
        </w:rPr>
        <w:t xml:space="preserve"> impairs metabolic processes, including glucose and lipid metabolism</w:t>
      </w:r>
      <w:r w:rsidR="0021243B">
        <w:rPr>
          <w:rFonts w:ascii="Sans Serif Collection" w:hAnsi="Sans Serif Collection" w:cs="Sans Serif Collection"/>
        </w:rPr>
        <w:t xml:space="preserve"> (10)</w:t>
      </w:r>
      <w:r w:rsidR="0093073E" w:rsidRPr="0093073E">
        <w:rPr>
          <w:rFonts w:ascii="Sans Serif Collection" w:hAnsi="Sans Serif Collection" w:cs="Sans Serif Collection"/>
        </w:rPr>
        <w:t>.</w:t>
      </w:r>
    </w:p>
    <w:p w14:paraId="6C9338DC" w14:textId="0E585895" w:rsidR="00474216" w:rsidRPr="00474216" w:rsidRDefault="00474216" w:rsidP="00613BCF">
      <w:pPr>
        <w:rPr>
          <w:rFonts w:ascii="Sans Serif Collection" w:hAnsi="Sans Serif Collection" w:cs="Sans Serif Collection"/>
          <w:b/>
          <w:bCs/>
        </w:rPr>
      </w:pPr>
      <w:r>
        <w:rPr>
          <w:rFonts w:ascii="Sans Serif Collection" w:hAnsi="Sans Serif Collection" w:cs="Sans Serif Collection"/>
          <w:b/>
          <w:bCs/>
        </w:rPr>
        <w:t xml:space="preserve">Technologies </w:t>
      </w:r>
    </w:p>
    <w:p w14:paraId="5B232446" w14:textId="1EC06BDB" w:rsidR="00601B35" w:rsidRDefault="00540D98" w:rsidP="00613BCF">
      <w:pPr>
        <w:rPr>
          <w:rFonts w:ascii="Sans Serif Collection" w:hAnsi="Sans Serif Collection" w:cs="Sans Serif Collection"/>
        </w:rPr>
      </w:pPr>
      <w:r>
        <w:rPr>
          <w:rFonts w:ascii="Sans Serif Collection" w:hAnsi="Sans Serif Collection" w:cs="Sans Serif Collection"/>
        </w:rPr>
        <w:t>Through</w:t>
      </w:r>
      <w:r w:rsidR="007F6079">
        <w:rPr>
          <w:rFonts w:ascii="Sans Serif Collection" w:hAnsi="Sans Serif Collection" w:cs="Sans Serif Collection"/>
        </w:rPr>
        <w:t xml:space="preserve"> c</w:t>
      </w:r>
      <w:r w:rsidR="007F6079" w:rsidRPr="007F6079">
        <w:rPr>
          <w:rFonts w:ascii="Sans Serif Collection" w:hAnsi="Sans Serif Collection" w:cs="Sans Serif Collection"/>
        </w:rPr>
        <w:t>ombin</w:t>
      </w:r>
      <w:r w:rsidR="0072196A">
        <w:rPr>
          <w:rFonts w:ascii="Sans Serif Collection" w:hAnsi="Sans Serif Collection" w:cs="Sans Serif Collection"/>
        </w:rPr>
        <w:t>ing</w:t>
      </w:r>
      <w:r w:rsidR="007F6079" w:rsidRPr="007F6079">
        <w:rPr>
          <w:rFonts w:ascii="Sans Serif Collection" w:hAnsi="Sans Serif Collection" w:cs="Sans Serif Collection"/>
        </w:rPr>
        <w:t xml:space="preserve"> genomic, proteomic, metabolomic, and other omics data</w:t>
      </w:r>
      <w:r w:rsidR="00B5798D">
        <w:rPr>
          <w:rFonts w:ascii="Sans Serif Collection" w:hAnsi="Sans Serif Collection" w:cs="Sans Serif Collection"/>
        </w:rPr>
        <w:t>,</w:t>
      </w:r>
      <w:r w:rsidR="000273C6">
        <w:rPr>
          <w:rFonts w:ascii="Sans Serif Collection" w:hAnsi="Sans Serif Collection" w:cs="Sans Serif Collection"/>
        </w:rPr>
        <w:t xml:space="preserve"> </w:t>
      </w:r>
      <w:r w:rsidR="001B7D35">
        <w:rPr>
          <w:rFonts w:ascii="Sans Serif Collection" w:hAnsi="Sans Serif Collection" w:cs="Sans Serif Collection"/>
        </w:rPr>
        <w:t xml:space="preserve">we can </w:t>
      </w:r>
      <w:r w:rsidR="00040BF8">
        <w:rPr>
          <w:rFonts w:ascii="Sans Serif Collection" w:hAnsi="Sans Serif Collection" w:cs="Sans Serif Collection"/>
        </w:rPr>
        <w:t>gain a more comprehensive understand</w:t>
      </w:r>
      <w:r w:rsidR="00C41B8D">
        <w:rPr>
          <w:rFonts w:ascii="Sans Serif Collection" w:hAnsi="Sans Serif Collection" w:cs="Sans Serif Collection"/>
        </w:rPr>
        <w:t>ing</w:t>
      </w:r>
      <w:r w:rsidR="00040BF8">
        <w:rPr>
          <w:rFonts w:ascii="Sans Serif Collection" w:hAnsi="Sans Serif Collection" w:cs="Sans Serif Collection"/>
        </w:rPr>
        <w:t xml:space="preserve"> of the underlying biological factors that contribute to obesity risk.</w:t>
      </w:r>
      <w:r w:rsidR="007373B1">
        <w:rPr>
          <w:rFonts w:ascii="Sans Serif Collection" w:hAnsi="Sans Serif Collection" w:cs="Sans Serif Collection"/>
        </w:rPr>
        <w:t xml:space="preserve"> </w:t>
      </w:r>
      <w:r w:rsidR="000F7195">
        <w:rPr>
          <w:rFonts w:ascii="Sans Serif Collection" w:hAnsi="Sans Serif Collection" w:cs="Sans Serif Collection"/>
        </w:rPr>
        <w:t>C</w:t>
      </w:r>
      <w:r w:rsidR="00517575" w:rsidRPr="00517575">
        <w:rPr>
          <w:rFonts w:ascii="Sans Serif Collection" w:hAnsi="Sans Serif Collection" w:cs="Sans Serif Collection"/>
        </w:rPr>
        <w:t>omputational models</w:t>
      </w:r>
      <w:r w:rsidR="000F7195">
        <w:rPr>
          <w:rFonts w:ascii="Sans Serif Collection" w:hAnsi="Sans Serif Collection" w:cs="Sans Serif Collection"/>
        </w:rPr>
        <w:t xml:space="preserve"> </w:t>
      </w:r>
      <w:r w:rsidR="0016026F">
        <w:rPr>
          <w:rFonts w:ascii="Sans Serif Collection" w:hAnsi="Sans Serif Collection" w:cs="Sans Serif Collection"/>
        </w:rPr>
        <w:t>provide</w:t>
      </w:r>
      <w:r w:rsidR="00F75E16">
        <w:rPr>
          <w:rFonts w:ascii="Sans Serif Collection" w:hAnsi="Sans Serif Collection" w:cs="Sans Serif Collection"/>
        </w:rPr>
        <w:t xml:space="preserve"> opportunities to </w:t>
      </w:r>
      <w:r w:rsidR="00EB0023">
        <w:rPr>
          <w:rFonts w:ascii="Sans Serif Collection" w:hAnsi="Sans Serif Collection" w:cs="Sans Serif Collection"/>
        </w:rPr>
        <w:t>assess</w:t>
      </w:r>
      <w:r w:rsidR="000F7195">
        <w:rPr>
          <w:rFonts w:ascii="Sans Serif Collection" w:hAnsi="Sans Serif Collection" w:cs="Sans Serif Collection"/>
        </w:rPr>
        <w:t xml:space="preserve"> </w:t>
      </w:r>
      <w:r w:rsidR="00174925">
        <w:rPr>
          <w:rFonts w:ascii="Sans Serif Collection" w:hAnsi="Sans Serif Collection" w:cs="Sans Serif Collection"/>
        </w:rPr>
        <w:t xml:space="preserve">how </w:t>
      </w:r>
      <w:r w:rsidR="009B1781">
        <w:rPr>
          <w:rFonts w:ascii="Sans Serif Collection" w:hAnsi="Sans Serif Collection" w:cs="Sans Serif Collection"/>
        </w:rPr>
        <w:t xml:space="preserve">slight changes </w:t>
      </w:r>
      <w:r w:rsidR="003D729D">
        <w:rPr>
          <w:rFonts w:ascii="Sans Serif Collection" w:hAnsi="Sans Serif Collection" w:cs="Sans Serif Collection"/>
        </w:rPr>
        <w:t xml:space="preserve">can </w:t>
      </w:r>
      <w:r w:rsidR="000F7195">
        <w:rPr>
          <w:rFonts w:ascii="Sans Serif Collection" w:hAnsi="Sans Serif Collection" w:cs="Sans Serif Collection"/>
        </w:rPr>
        <w:t>assert power on the whole</w:t>
      </w:r>
      <w:r w:rsidR="00A809BC">
        <w:rPr>
          <w:rFonts w:ascii="Sans Serif Collection" w:hAnsi="Sans Serif Collection" w:cs="Sans Serif Collection"/>
        </w:rPr>
        <w:t xml:space="preserve">. </w:t>
      </w:r>
      <w:r w:rsidR="00EF3CD3">
        <w:rPr>
          <w:rFonts w:ascii="Sans Serif Collection" w:hAnsi="Sans Serif Collection" w:cs="Sans Serif Collection"/>
        </w:rPr>
        <w:t>For instance</w:t>
      </w:r>
      <w:r w:rsidR="00A5731A">
        <w:rPr>
          <w:rFonts w:ascii="Sans Serif Collection" w:hAnsi="Sans Serif Collection" w:cs="Sans Serif Collection"/>
        </w:rPr>
        <w:t>,</w:t>
      </w:r>
      <w:r w:rsidR="00EF3CD3">
        <w:rPr>
          <w:rFonts w:ascii="Sans Serif Collection" w:hAnsi="Sans Serif Collection" w:cs="Sans Serif Collection"/>
        </w:rPr>
        <w:t xml:space="preserve"> if we create </w:t>
      </w:r>
      <w:r w:rsidR="00473EC8">
        <w:rPr>
          <w:rFonts w:ascii="Sans Serif Collection" w:hAnsi="Sans Serif Collection" w:cs="Sans Serif Collection"/>
        </w:rPr>
        <w:t xml:space="preserve">a </w:t>
      </w:r>
      <w:r w:rsidR="00EF3CD3">
        <w:rPr>
          <w:rFonts w:ascii="Sans Serif Collection" w:hAnsi="Sans Serif Collection" w:cs="Sans Serif Collection"/>
        </w:rPr>
        <w:t xml:space="preserve">mathematical model </w:t>
      </w:r>
      <w:r w:rsidR="00B54878">
        <w:rPr>
          <w:rFonts w:ascii="Sans Serif Collection" w:hAnsi="Sans Serif Collection" w:cs="Sans Serif Collection"/>
        </w:rPr>
        <w:t>with</w:t>
      </w:r>
      <w:r w:rsidR="00E23EA8">
        <w:rPr>
          <w:rFonts w:ascii="Sans Serif Collection" w:hAnsi="Sans Serif Collection" w:cs="Sans Serif Collection"/>
        </w:rPr>
        <w:t xml:space="preserve"> energy intake, expenditure and storage </w:t>
      </w:r>
      <w:r w:rsidR="00B54878">
        <w:rPr>
          <w:rFonts w:ascii="Sans Serif Collection" w:hAnsi="Sans Serif Collection" w:cs="Sans Serif Collection"/>
        </w:rPr>
        <w:t>as outputs</w:t>
      </w:r>
      <w:r w:rsidR="00357D98">
        <w:rPr>
          <w:rFonts w:ascii="Sans Serif Collection" w:hAnsi="Sans Serif Collection" w:cs="Sans Serif Collection"/>
        </w:rPr>
        <w:t>,</w:t>
      </w:r>
      <w:r w:rsidR="00B54878">
        <w:rPr>
          <w:rFonts w:ascii="Sans Serif Collection" w:hAnsi="Sans Serif Collection" w:cs="Sans Serif Collection"/>
        </w:rPr>
        <w:t xml:space="preserve"> diet</w:t>
      </w:r>
      <w:r w:rsidR="000A116C">
        <w:rPr>
          <w:rFonts w:ascii="Sans Serif Collection" w:hAnsi="Sans Serif Collection" w:cs="Sans Serif Collection"/>
        </w:rPr>
        <w:t xml:space="preserve"> composition</w:t>
      </w:r>
      <w:r w:rsidR="00B54878">
        <w:rPr>
          <w:rFonts w:ascii="Sans Serif Collection" w:hAnsi="Sans Serif Collection" w:cs="Sans Serif Collection"/>
        </w:rPr>
        <w:t xml:space="preserve">, </w:t>
      </w:r>
      <w:r w:rsidR="00A22FCC">
        <w:rPr>
          <w:rFonts w:ascii="Sans Serif Collection" w:hAnsi="Sans Serif Collection" w:cs="Sans Serif Collection"/>
        </w:rPr>
        <w:t>physical activity,</w:t>
      </w:r>
      <w:r w:rsidR="00CE2557">
        <w:rPr>
          <w:rFonts w:ascii="Sans Serif Collection" w:hAnsi="Sans Serif Collection" w:cs="Sans Serif Collection"/>
        </w:rPr>
        <w:t xml:space="preserve"> access to </w:t>
      </w:r>
      <w:r w:rsidR="005C0BF2">
        <w:rPr>
          <w:rFonts w:ascii="Sans Serif Collection" w:hAnsi="Sans Serif Collection" w:cs="Sans Serif Collection"/>
        </w:rPr>
        <w:t xml:space="preserve">beneficial resources </w:t>
      </w:r>
      <w:r w:rsidR="005C0BF2">
        <w:rPr>
          <w:rFonts w:ascii="Sans Serif Collection" w:hAnsi="Sans Serif Collection" w:cs="Sans Serif Collection"/>
        </w:rPr>
        <w:lastRenderedPageBreak/>
        <w:t>like healthy foods</w:t>
      </w:r>
      <w:r w:rsidR="00731B3D">
        <w:rPr>
          <w:rFonts w:ascii="Sans Serif Collection" w:hAnsi="Sans Serif Collection" w:cs="Sans Serif Collection"/>
        </w:rPr>
        <w:t>,</w:t>
      </w:r>
      <w:r w:rsidR="00150E64">
        <w:rPr>
          <w:rFonts w:ascii="Sans Serif Collection" w:hAnsi="Sans Serif Collection" w:cs="Sans Serif Collection"/>
        </w:rPr>
        <w:t xml:space="preserve"> therapy</w:t>
      </w:r>
      <w:r w:rsidR="0068659A">
        <w:rPr>
          <w:rFonts w:ascii="Sans Serif Collection" w:hAnsi="Sans Serif Collection" w:cs="Sans Serif Collection"/>
        </w:rPr>
        <w:t xml:space="preserve"> </w:t>
      </w:r>
      <w:r w:rsidR="00731B3D">
        <w:rPr>
          <w:rFonts w:ascii="Sans Serif Collection" w:hAnsi="Sans Serif Collection" w:cs="Sans Serif Collection"/>
        </w:rPr>
        <w:t xml:space="preserve">as inputs </w:t>
      </w:r>
      <w:r w:rsidR="0068659A">
        <w:rPr>
          <w:rFonts w:ascii="Sans Serif Collection" w:hAnsi="Sans Serif Collection" w:cs="Sans Serif Collection"/>
        </w:rPr>
        <w:t>we can predict whether</w:t>
      </w:r>
      <w:r w:rsidR="00E64C17">
        <w:rPr>
          <w:rFonts w:ascii="Sans Serif Collection" w:hAnsi="Sans Serif Collection" w:cs="Sans Serif Collection"/>
        </w:rPr>
        <w:t xml:space="preserve"> </w:t>
      </w:r>
      <w:r w:rsidR="0067741F">
        <w:rPr>
          <w:rFonts w:ascii="Sans Serif Collection" w:hAnsi="Sans Serif Collection" w:cs="Sans Serif Collection"/>
        </w:rPr>
        <w:t xml:space="preserve">individuals </w:t>
      </w:r>
      <w:r w:rsidR="00EA1A72">
        <w:rPr>
          <w:rFonts w:ascii="Sans Serif Collection" w:hAnsi="Sans Serif Collection" w:cs="Sans Serif Collection"/>
        </w:rPr>
        <w:t>may</w:t>
      </w:r>
      <w:r w:rsidR="00A76FDB">
        <w:rPr>
          <w:rFonts w:ascii="Sans Serif Collection" w:hAnsi="Sans Serif Collection" w:cs="Sans Serif Collection"/>
        </w:rPr>
        <w:t xml:space="preserve"> have a higher </w:t>
      </w:r>
      <w:r w:rsidR="00201AA1">
        <w:rPr>
          <w:rFonts w:ascii="Sans Serif Collection" w:hAnsi="Sans Serif Collection" w:cs="Sans Serif Collection"/>
        </w:rPr>
        <w:t xml:space="preserve">obesity risk. </w:t>
      </w:r>
      <w:r w:rsidR="00012BD8">
        <w:rPr>
          <w:rFonts w:ascii="Sans Serif Collection" w:hAnsi="Sans Serif Collection" w:cs="Sans Serif Collection"/>
        </w:rPr>
        <w:t>Through m</w:t>
      </w:r>
      <w:r w:rsidR="00FD7BA3" w:rsidRPr="00EB0C6A">
        <w:rPr>
          <w:rFonts w:ascii="Sans Serif Collection" w:hAnsi="Sans Serif Collection" w:cs="Sans Serif Collection"/>
        </w:rPr>
        <w:t>obile applications and paired devices</w:t>
      </w:r>
      <w:r w:rsidR="00C4771E">
        <w:rPr>
          <w:rFonts w:ascii="Sans Serif Collection" w:hAnsi="Sans Serif Collection" w:cs="Sans Serif Collection"/>
        </w:rPr>
        <w:t>, we</w:t>
      </w:r>
      <w:r w:rsidR="00FD7BA3">
        <w:rPr>
          <w:rFonts w:ascii="Sans Serif Collection" w:hAnsi="Sans Serif Collection" w:cs="Sans Serif Collection"/>
        </w:rPr>
        <w:t xml:space="preserve"> can collect real-time data on</w:t>
      </w:r>
      <w:r w:rsidR="00FD7BA3" w:rsidRPr="00EB0C6A">
        <w:rPr>
          <w:rFonts w:ascii="Sans Serif Collection" w:hAnsi="Sans Serif Collection" w:cs="Sans Serif Collection"/>
        </w:rPr>
        <w:t xml:space="preserve"> </w:t>
      </w:r>
      <w:r w:rsidR="00DA669D">
        <w:rPr>
          <w:rFonts w:ascii="Sans Serif Collection" w:hAnsi="Sans Serif Collection" w:cs="Sans Serif Collection"/>
        </w:rPr>
        <w:t>these aspects easily</w:t>
      </w:r>
      <w:r w:rsidR="00FD7BA3" w:rsidRPr="00EB0C6A">
        <w:rPr>
          <w:rFonts w:ascii="Sans Serif Collection" w:hAnsi="Sans Serif Collection" w:cs="Sans Serif Collection"/>
        </w:rPr>
        <w:t>.</w:t>
      </w:r>
      <w:r w:rsidR="00EC17FB">
        <w:rPr>
          <w:rFonts w:ascii="Sans Serif Collection" w:hAnsi="Sans Serif Collection" w:cs="Sans Serif Collection"/>
        </w:rPr>
        <w:t xml:space="preserve"> </w:t>
      </w:r>
      <w:r w:rsidR="004165DE">
        <w:rPr>
          <w:rFonts w:ascii="Sans Serif Collection" w:hAnsi="Sans Serif Collection" w:cs="Sans Serif Collection"/>
        </w:rPr>
        <w:t>A</w:t>
      </w:r>
      <w:r w:rsidR="000273C6" w:rsidRPr="000273C6">
        <w:rPr>
          <w:rFonts w:ascii="Sans Serif Collection" w:hAnsi="Sans Serif Collection" w:cs="Sans Serif Collection"/>
        </w:rPr>
        <w:t>nalyzing</w:t>
      </w:r>
      <w:r w:rsidR="004165DE">
        <w:rPr>
          <w:rFonts w:ascii="Sans Serif Collection" w:hAnsi="Sans Serif Collection" w:cs="Sans Serif Collection"/>
        </w:rPr>
        <w:t xml:space="preserve"> these</w:t>
      </w:r>
      <w:r w:rsidR="000273C6" w:rsidRPr="000273C6">
        <w:rPr>
          <w:rFonts w:ascii="Sans Serif Collection" w:hAnsi="Sans Serif Collection" w:cs="Sans Serif Collection"/>
        </w:rPr>
        <w:t xml:space="preserve"> critical nodes and pathways </w:t>
      </w:r>
      <w:r w:rsidR="008A3AA6">
        <w:rPr>
          <w:rFonts w:ascii="Sans Serif Collection" w:hAnsi="Sans Serif Collection" w:cs="Sans Serif Collection"/>
        </w:rPr>
        <w:t xml:space="preserve">as well as </w:t>
      </w:r>
      <w:r w:rsidR="0050284B">
        <w:rPr>
          <w:rFonts w:ascii="Sans Serif Collection" w:hAnsi="Sans Serif Collection" w:cs="Sans Serif Collection"/>
        </w:rPr>
        <w:t xml:space="preserve">tracking biological data </w:t>
      </w:r>
      <w:r w:rsidR="00186D02">
        <w:rPr>
          <w:rFonts w:ascii="Sans Serif Collection" w:hAnsi="Sans Serif Collection" w:cs="Sans Serif Collection"/>
        </w:rPr>
        <w:t>over time</w:t>
      </w:r>
      <w:r w:rsidR="000273C6" w:rsidRPr="000273C6">
        <w:rPr>
          <w:rFonts w:ascii="Sans Serif Collection" w:hAnsi="Sans Serif Collection" w:cs="Sans Serif Collection"/>
        </w:rPr>
        <w:t xml:space="preserve"> </w:t>
      </w:r>
      <w:r w:rsidR="000C20B1">
        <w:rPr>
          <w:rFonts w:ascii="Sans Serif Collection" w:hAnsi="Sans Serif Collection" w:cs="Sans Serif Collection"/>
        </w:rPr>
        <w:t xml:space="preserve">allows us to </w:t>
      </w:r>
      <w:r w:rsidR="005D23B9">
        <w:rPr>
          <w:rFonts w:ascii="Sans Serif Collection" w:hAnsi="Sans Serif Collection" w:cs="Sans Serif Collection"/>
        </w:rPr>
        <w:t xml:space="preserve">develop </w:t>
      </w:r>
      <w:r w:rsidR="00CD6EFF">
        <w:rPr>
          <w:rFonts w:ascii="Sans Serif Collection" w:hAnsi="Sans Serif Collection" w:cs="Sans Serif Collection"/>
        </w:rPr>
        <w:t>methods to</w:t>
      </w:r>
      <w:r w:rsidR="000C599A">
        <w:rPr>
          <w:rFonts w:ascii="Sans Serif Collection" w:hAnsi="Sans Serif Collection" w:cs="Sans Serif Collection"/>
        </w:rPr>
        <w:t xml:space="preserve"> combat the increasing obesity</w:t>
      </w:r>
      <w:r w:rsidR="00AA516C">
        <w:rPr>
          <w:rFonts w:ascii="Sans Serif Collection" w:hAnsi="Sans Serif Collection" w:cs="Sans Serif Collection"/>
        </w:rPr>
        <w:t xml:space="preserve"> trends</w:t>
      </w:r>
      <w:r w:rsidR="001B36CB">
        <w:rPr>
          <w:rFonts w:ascii="Sans Serif Collection" w:hAnsi="Sans Serif Collection" w:cs="Sans Serif Collection"/>
        </w:rPr>
        <w:t xml:space="preserve"> by figuring out solutions</w:t>
      </w:r>
      <w:r w:rsidR="008E3368">
        <w:rPr>
          <w:rFonts w:ascii="Sans Serif Collection" w:hAnsi="Sans Serif Collection" w:cs="Sans Serif Collection"/>
        </w:rPr>
        <w:t xml:space="preserve">. </w:t>
      </w:r>
      <w:r w:rsidR="003D2316">
        <w:rPr>
          <w:rFonts w:ascii="Sans Serif Collection" w:hAnsi="Sans Serif Collection" w:cs="Sans Serif Collection"/>
        </w:rPr>
        <w:t>Further</w:t>
      </w:r>
      <w:r w:rsidR="001319BF">
        <w:rPr>
          <w:rFonts w:ascii="Sans Serif Collection" w:hAnsi="Sans Serif Collection" w:cs="Sans Serif Collection"/>
        </w:rPr>
        <w:t xml:space="preserve"> </w:t>
      </w:r>
      <w:r w:rsidR="00C04866" w:rsidRPr="00174404">
        <w:rPr>
          <w:rFonts w:ascii="Sans Serif Collection" w:hAnsi="Sans Serif Collection" w:cs="Sans Serif Collection"/>
        </w:rPr>
        <w:t>validat</w:t>
      </w:r>
      <w:r w:rsidR="004D61A6">
        <w:rPr>
          <w:rFonts w:ascii="Sans Serif Collection" w:hAnsi="Sans Serif Collection" w:cs="Sans Serif Collection"/>
        </w:rPr>
        <w:t xml:space="preserve">ion </w:t>
      </w:r>
      <w:r w:rsidR="00E37EC2">
        <w:rPr>
          <w:rFonts w:ascii="Sans Serif Collection" w:hAnsi="Sans Serif Collection" w:cs="Sans Serif Collection"/>
        </w:rPr>
        <w:t xml:space="preserve">by </w:t>
      </w:r>
      <w:r w:rsidR="001E35BA">
        <w:rPr>
          <w:rFonts w:ascii="Sans Serif Collection" w:hAnsi="Sans Serif Collection" w:cs="Sans Serif Collection"/>
        </w:rPr>
        <w:t>co</w:t>
      </w:r>
      <w:r w:rsidR="00CB53BB">
        <w:rPr>
          <w:rFonts w:ascii="Sans Serif Collection" w:hAnsi="Sans Serif Collection" w:cs="Sans Serif Collection"/>
        </w:rPr>
        <w:t>nducting</w:t>
      </w:r>
      <w:r w:rsidR="00C04866" w:rsidRPr="00174404">
        <w:rPr>
          <w:rFonts w:ascii="Sans Serif Collection" w:hAnsi="Sans Serif Collection" w:cs="Sans Serif Collection"/>
        </w:rPr>
        <w:t xml:space="preserve"> experiment</w:t>
      </w:r>
      <w:r w:rsidR="002D6F42">
        <w:rPr>
          <w:rFonts w:ascii="Sans Serif Collection" w:hAnsi="Sans Serif Collection" w:cs="Sans Serif Collection"/>
        </w:rPr>
        <w:t>s and</w:t>
      </w:r>
      <w:r w:rsidR="006545DA">
        <w:rPr>
          <w:rFonts w:ascii="Sans Serif Collection" w:hAnsi="Sans Serif Collection" w:cs="Sans Serif Collection"/>
        </w:rPr>
        <w:t xml:space="preserve"> systematic literature reviews</w:t>
      </w:r>
      <w:r w:rsidR="009F5ADB">
        <w:rPr>
          <w:rFonts w:ascii="Sans Serif Collection" w:hAnsi="Sans Serif Collection" w:cs="Sans Serif Collection"/>
        </w:rPr>
        <w:t xml:space="preserve"> allows us to</w:t>
      </w:r>
      <w:r w:rsidR="005B24D1">
        <w:rPr>
          <w:rFonts w:ascii="Sans Serif Collection" w:hAnsi="Sans Serif Collection" w:cs="Sans Serif Collection"/>
        </w:rPr>
        <w:t xml:space="preserve"> strengthen</w:t>
      </w:r>
      <w:r w:rsidR="003A349F">
        <w:rPr>
          <w:rFonts w:ascii="Sans Serif Collection" w:hAnsi="Sans Serif Collection" w:cs="Sans Serif Collection"/>
        </w:rPr>
        <w:t xml:space="preserve"> </w:t>
      </w:r>
      <w:r w:rsidR="00095079">
        <w:rPr>
          <w:rFonts w:ascii="Sans Serif Collection" w:hAnsi="Sans Serif Collection" w:cs="Sans Serif Collection"/>
        </w:rPr>
        <w:t>credibility</w:t>
      </w:r>
      <w:r w:rsidR="00C04866" w:rsidRPr="00174404">
        <w:rPr>
          <w:rFonts w:ascii="Sans Serif Collection" w:hAnsi="Sans Serif Collection" w:cs="Sans Serif Collection"/>
        </w:rPr>
        <w:t>.</w:t>
      </w:r>
      <w:r w:rsidR="00534094">
        <w:rPr>
          <w:rFonts w:ascii="Sans Serif Collection" w:hAnsi="Sans Serif Collection" w:cs="Sans Serif Collection"/>
        </w:rPr>
        <w:t xml:space="preserve"> </w:t>
      </w:r>
      <w:r w:rsidR="00B518C4" w:rsidRPr="00CD5602">
        <w:rPr>
          <w:rFonts w:ascii="Sans Serif Collection" w:hAnsi="Sans Serif Collection" w:cs="Sans Serif Collection"/>
        </w:rPr>
        <w:t>Advanced</w:t>
      </w:r>
      <w:r w:rsidR="00B518C4">
        <w:rPr>
          <w:rFonts w:ascii="Sans Serif Collection" w:hAnsi="Sans Serif Collection" w:cs="Sans Serif Collection"/>
        </w:rPr>
        <w:t xml:space="preserve"> integration </w:t>
      </w:r>
      <w:r w:rsidR="00D041FD">
        <w:rPr>
          <w:rFonts w:ascii="Sans Serif Collection" w:hAnsi="Sans Serif Collection" w:cs="Sans Serif Collection"/>
        </w:rPr>
        <w:t xml:space="preserve">of these datasets </w:t>
      </w:r>
      <w:r w:rsidR="004F2934">
        <w:rPr>
          <w:rFonts w:ascii="Sans Serif Collection" w:hAnsi="Sans Serif Collection" w:cs="Sans Serif Collection"/>
        </w:rPr>
        <w:t xml:space="preserve">with </w:t>
      </w:r>
      <w:r w:rsidR="00B518C4" w:rsidRPr="00CD5602">
        <w:rPr>
          <w:rFonts w:ascii="Sans Serif Collection" w:hAnsi="Sans Serif Collection" w:cs="Sans Serif Collection"/>
        </w:rPr>
        <w:t>algorithms and machine learning</w:t>
      </w:r>
      <w:r w:rsidR="00B518C4">
        <w:rPr>
          <w:rFonts w:ascii="Sans Serif Collection" w:hAnsi="Sans Serif Collection" w:cs="Sans Serif Collection"/>
        </w:rPr>
        <w:t xml:space="preserve"> </w:t>
      </w:r>
      <w:r w:rsidR="00B518C4" w:rsidRPr="00CD5602">
        <w:rPr>
          <w:rFonts w:ascii="Sans Serif Collection" w:hAnsi="Sans Serif Collection" w:cs="Sans Serif Collection"/>
        </w:rPr>
        <w:t xml:space="preserve">can </w:t>
      </w:r>
      <w:r w:rsidR="00FF4DBD">
        <w:rPr>
          <w:rFonts w:ascii="Sans Serif Collection" w:hAnsi="Sans Serif Collection" w:cs="Sans Serif Collection"/>
        </w:rPr>
        <w:t xml:space="preserve">further </w:t>
      </w:r>
      <w:r w:rsidR="00B518C4" w:rsidRPr="00CD5602">
        <w:rPr>
          <w:rFonts w:ascii="Sans Serif Collection" w:hAnsi="Sans Serif Collection" w:cs="Sans Serif Collection"/>
        </w:rPr>
        <w:t xml:space="preserve">reveal </w:t>
      </w:r>
      <w:r w:rsidR="00C30D8F">
        <w:rPr>
          <w:rFonts w:ascii="Sans Serif Collection" w:hAnsi="Sans Serif Collection" w:cs="Sans Serif Collection"/>
        </w:rPr>
        <w:t xml:space="preserve">subtle </w:t>
      </w:r>
      <w:r w:rsidR="00B518C4" w:rsidRPr="00CD5602">
        <w:rPr>
          <w:rFonts w:ascii="Sans Serif Collection" w:hAnsi="Sans Serif Collection" w:cs="Sans Serif Collection"/>
        </w:rPr>
        <w:t xml:space="preserve">patterns and </w:t>
      </w:r>
      <w:r w:rsidR="00243F49">
        <w:rPr>
          <w:rFonts w:ascii="Sans Serif Collection" w:hAnsi="Sans Serif Collection" w:cs="Sans Serif Collection"/>
        </w:rPr>
        <w:t xml:space="preserve">trends </w:t>
      </w:r>
      <w:r w:rsidR="003C02E0">
        <w:rPr>
          <w:rFonts w:ascii="Sans Serif Collection" w:hAnsi="Sans Serif Collection" w:cs="Sans Serif Collection"/>
        </w:rPr>
        <w:t xml:space="preserve">that are </w:t>
      </w:r>
      <w:r w:rsidR="00B518C4" w:rsidRPr="00CD5602">
        <w:rPr>
          <w:rFonts w:ascii="Sans Serif Collection" w:hAnsi="Sans Serif Collection" w:cs="Sans Serif Collection"/>
        </w:rPr>
        <w:t xml:space="preserve">difficult to </w:t>
      </w:r>
      <w:r w:rsidR="00A80B06">
        <w:rPr>
          <w:rFonts w:ascii="Sans Serif Collection" w:hAnsi="Sans Serif Collection" w:cs="Sans Serif Collection"/>
        </w:rPr>
        <w:t xml:space="preserve">catch and manually discern. </w:t>
      </w:r>
    </w:p>
    <w:p w14:paraId="08CE6DE6" w14:textId="0B6FC7C2" w:rsidR="00D2218C" w:rsidRDefault="00AB2DD2" w:rsidP="002B673F">
      <w:pPr>
        <w:rPr>
          <w:rFonts w:ascii="Sans Serif Collection" w:hAnsi="Sans Serif Collection" w:cs="Sans Serif Collection"/>
          <w:b/>
          <w:bCs/>
          <w:i/>
          <w:iCs/>
        </w:rPr>
      </w:pPr>
      <w:r w:rsidRPr="00AC06BE">
        <w:rPr>
          <w:rFonts w:ascii="Sans Serif Collection" w:hAnsi="Sans Serif Collection" w:cs="Sans Serif Collection"/>
          <w:b/>
          <w:bCs/>
          <w:i/>
          <w:iCs/>
        </w:rPr>
        <w:t>Conclusion</w:t>
      </w:r>
    </w:p>
    <w:p w14:paraId="62F2A579" w14:textId="77777777" w:rsidR="00FA2661" w:rsidRDefault="003B2FC9" w:rsidP="005E21DD">
      <w:pPr>
        <w:rPr>
          <w:rFonts w:ascii="Sans Serif Collection" w:hAnsi="Sans Serif Collection" w:cs="Sans Serif Collection"/>
        </w:rPr>
      </w:pPr>
      <w:r w:rsidRPr="003B2FC9">
        <w:rPr>
          <w:rFonts w:ascii="Sans Serif Collection" w:hAnsi="Sans Serif Collection" w:cs="Sans Serif Collection"/>
        </w:rPr>
        <w:t xml:space="preserve">By viewing obesity as a multifaceted puzzle, </w:t>
      </w:r>
      <w:r w:rsidR="0038187D">
        <w:rPr>
          <w:rFonts w:ascii="Sans Serif Collection" w:hAnsi="Sans Serif Collection" w:cs="Sans Serif Collection"/>
        </w:rPr>
        <w:t xml:space="preserve">with </w:t>
      </w:r>
      <w:r w:rsidRPr="003B2FC9">
        <w:rPr>
          <w:rFonts w:ascii="Sans Serif Collection" w:hAnsi="Sans Serif Collection" w:cs="Sans Serif Collection"/>
        </w:rPr>
        <w:t xml:space="preserve">interconnected </w:t>
      </w:r>
      <w:r w:rsidR="008024E6">
        <w:rPr>
          <w:rFonts w:ascii="Sans Serif Collection" w:hAnsi="Sans Serif Collection" w:cs="Sans Serif Collection"/>
        </w:rPr>
        <w:t>pieces including</w:t>
      </w:r>
      <w:r w:rsidRPr="003B2FC9">
        <w:rPr>
          <w:rFonts w:ascii="Sans Serif Collection" w:hAnsi="Sans Serif Collection" w:cs="Sans Serif Collection"/>
        </w:rPr>
        <w:t xml:space="preserve"> lifestyle choices, </w:t>
      </w:r>
      <w:r w:rsidR="00D56FE9">
        <w:rPr>
          <w:rFonts w:ascii="Sans Serif Collection" w:hAnsi="Sans Serif Collection" w:cs="Sans Serif Collection"/>
        </w:rPr>
        <w:t>psychological influence</w:t>
      </w:r>
      <w:r w:rsidR="00EA7028">
        <w:rPr>
          <w:rFonts w:ascii="Sans Serif Collection" w:hAnsi="Sans Serif Collection" w:cs="Sans Serif Collection"/>
        </w:rPr>
        <w:t>s</w:t>
      </w:r>
      <w:r w:rsidR="00D56FE9">
        <w:rPr>
          <w:rFonts w:ascii="Sans Serif Collection" w:hAnsi="Sans Serif Collection" w:cs="Sans Serif Collection"/>
        </w:rPr>
        <w:t>,</w:t>
      </w:r>
      <w:r w:rsidRPr="003B2FC9">
        <w:rPr>
          <w:rFonts w:ascii="Sans Serif Collection" w:hAnsi="Sans Serif Collection" w:cs="Sans Serif Collection"/>
        </w:rPr>
        <w:t xml:space="preserve"> genetic predispositions,</w:t>
      </w:r>
      <w:r w:rsidR="00EA7028">
        <w:rPr>
          <w:rFonts w:ascii="Sans Serif Collection" w:hAnsi="Sans Serif Collection" w:cs="Sans Serif Collection"/>
        </w:rPr>
        <w:t xml:space="preserve"> biological factors</w:t>
      </w:r>
      <w:r w:rsidR="007F1A1A">
        <w:rPr>
          <w:rFonts w:ascii="Sans Serif Collection" w:hAnsi="Sans Serif Collection" w:cs="Sans Serif Collection"/>
        </w:rPr>
        <w:t xml:space="preserve"> </w:t>
      </w:r>
      <w:r w:rsidRPr="003B2FC9">
        <w:rPr>
          <w:rFonts w:ascii="Sans Serif Collection" w:hAnsi="Sans Serif Collection" w:cs="Sans Serif Collection"/>
        </w:rPr>
        <w:t>and cultural norms</w:t>
      </w:r>
      <w:r w:rsidR="00E30814">
        <w:rPr>
          <w:rFonts w:ascii="Sans Serif Collection" w:hAnsi="Sans Serif Collection" w:cs="Sans Serif Collection"/>
        </w:rPr>
        <w:t xml:space="preserve">, we </w:t>
      </w:r>
      <w:r w:rsidR="00C1065E">
        <w:rPr>
          <w:rFonts w:ascii="Sans Serif Collection" w:hAnsi="Sans Serif Collection" w:cs="Sans Serif Collection"/>
        </w:rPr>
        <w:t xml:space="preserve">find that </w:t>
      </w:r>
      <w:r w:rsidR="007B6075">
        <w:rPr>
          <w:rFonts w:ascii="Sans Serif Collection" w:hAnsi="Sans Serif Collection" w:cs="Sans Serif Collection"/>
        </w:rPr>
        <w:t xml:space="preserve">each piece </w:t>
      </w:r>
      <w:r w:rsidR="00DC043E">
        <w:rPr>
          <w:rFonts w:ascii="Sans Serif Collection" w:hAnsi="Sans Serif Collection" w:cs="Sans Serif Collection"/>
        </w:rPr>
        <w:t>intertwine</w:t>
      </w:r>
      <w:r w:rsidR="00F6157B">
        <w:rPr>
          <w:rFonts w:ascii="Sans Serif Collection" w:hAnsi="Sans Serif Collection" w:cs="Sans Serif Collection"/>
        </w:rPr>
        <w:t xml:space="preserve">s and influences the others. </w:t>
      </w:r>
      <w:r w:rsidR="00AE53C0">
        <w:rPr>
          <w:rFonts w:ascii="Sans Serif Collection" w:hAnsi="Sans Serif Collection" w:cs="Sans Serif Collection"/>
        </w:rPr>
        <w:t>For example, access to healthy food</w:t>
      </w:r>
      <w:r w:rsidR="00811D75">
        <w:rPr>
          <w:rFonts w:ascii="Sans Serif Collection" w:hAnsi="Sans Serif Collection" w:cs="Sans Serif Collection"/>
        </w:rPr>
        <w:t xml:space="preserve"> can be influenced by wealth/socioeconomic status</w:t>
      </w:r>
      <w:r w:rsidR="00AF770F">
        <w:rPr>
          <w:rFonts w:ascii="Sans Serif Collection" w:hAnsi="Sans Serif Collection" w:cs="Sans Serif Collection"/>
        </w:rPr>
        <w:t>,</w:t>
      </w:r>
      <w:r w:rsidR="00AE53C0">
        <w:rPr>
          <w:rFonts w:ascii="Sans Serif Collection" w:hAnsi="Sans Serif Collection" w:cs="Sans Serif Collection"/>
        </w:rPr>
        <w:t xml:space="preserve"> stress</w:t>
      </w:r>
      <w:r w:rsidR="00AF770F">
        <w:rPr>
          <w:rFonts w:ascii="Sans Serif Collection" w:hAnsi="Sans Serif Collection" w:cs="Sans Serif Collection"/>
        </w:rPr>
        <w:t xml:space="preserve"> can impact dietary choices</w:t>
      </w:r>
      <w:r w:rsidR="00BB0A1A">
        <w:rPr>
          <w:rFonts w:ascii="Sans Serif Collection" w:hAnsi="Sans Serif Collection" w:cs="Sans Serif Collection"/>
        </w:rPr>
        <w:t xml:space="preserve">, </w:t>
      </w:r>
      <w:r w:rsidR="00AF770F">
        <w:rPr>
          <w:rFonts w:ascii="Sans Serif Collection" w:hAnsi="Sans Serif Collection" w:cs="Sans Serif Collection"/>
        </w:rPr>
        <w:t>lifestyle</w:t>
      </w:r>
      <w:r w:rsidR="00BB0A1A">
        <w:rPr>
          <w:rFonts w:ascii="Sans Serif Collection" w:hAnsi="Sans Serif Collection" w:cs="Sans Serif Collection"/>
        </w:rPr>
        <w:t>,</w:t>
      </w:r>
      <w:r w:rsidR="00AF770F">
        <w:rPr>
          <w:rFonts w:ascii="Sans Serif Collection" w:hAnsi="Sans Serif Collection" w:cs="Sans Serif Collection"/>
        </w:rPr>
        <w:t xml:space="preserve"> </w:t>
      </w:r>
      <w:r w:rsidR="008D1AED">
        <w:rPr>
          <w:rFonts w:ascii="Sans Serif Collection" w:hAnsi="Sans Serif Collection" w:cs="Sans Serif Collection"/>
        </w:rPr>
        <w:t>behaviors</w:t>
      </w:r>
      <w:r w:rsidR="00BB0A1A">
        <w:rPr>
          <w:rFonts w:ascii="Sans Serif Collection" w:hAnsi="Sans Serif Collection" w:cs="Sans Serif Collection"/>
        </w:rPr>
        <w:t xml:space="preserve"> </w:t>
      </w:r>
      <w:r w:rsidR="00BB0A1A">
        <w:rPr>
          <w:rFonts w:ascii="Sans Serif Collection" w:hAnsi="Sans Serif Collection" w:cs="Sans Serif Collection"/>
        </w:rPr>
        <w:t xml:space="preserve">and </w:t>
      </w:r>
      <w:r w:rsidR="00BB0A1A">
        <w:rPr>
          <w:rFonts w:ascii="Sans Serif Collection" w:hAnsi="Sans Serif Collection" w:cs="Sans Serif Collection"/>
        </w:rPr>
        <w:t xml:space="preserve">can </w:t>
      </w:r>
      <w:r w:rsidR="00A425A3">
        <w:rPr>
          <w:rFonts w:ascii="Sans Serif Collection" w:hAnsi="Sans Serif Collection" w:cs="Sans Serif Collection"/>
        </w:rPr>
        <w:t xml:space="preserve">cause </w:t>
      </w:r>
      <w:r w:rsidR="00BB0A1A">
        <w:rPr>
          <w:rFonts w:ascii="Sans Serif Collection" w:hAnsi="Sans Serif Collection" w:cs="Sans Serif Collection"/>
        </w:rPr>
        <w:t>hormone disruptions</w:t>
      </w:r>
      <w:r w:rsidR="004B6F99">
        <w:rPr>
          <w:rFonts w:ascii="Sans Serif Collection" w:hAnsi="Sans Serif Collection" w:cs="Sans Serif Collection"/>
        </w:rPr>
        <w:t xml:space="preserve">. </w:t>
      </w:r>
      <w:r w:rsidR="00610135">
        <w:rPr>
          <w:rFonts w:ascii="Sans Serif Collection" w:hAnsi="Sans Serif Collection" w:cs="Sans Serif Collection"/>
        </w:rPr>
        <w:t xml:space="preserve">These </w:t>
      </w:r>
      <w:r w:rsidR="002C02A3">
        <w:rPr>
          <w:rFonts w:ascii="Sans Serif Collection" w:hAnsi="Sans Serif Collection" w:cs="Sans Serif Collection"/>
        </w:rPr>
        <w:t xml:space="preserve">systems are circular. </w:t>
      </w:r>
      <w:r w:rsidR="00AE44FC">
        <w:rPr>
          <w:rFonts w:ascii="Sans Serif Collection" w:hAnsi="Sans Serif Collection" w:cs="Sans Serif Collection"/>
        </w:rPr>
        <w:t>Further,</w:t>
      </w:r>
      <w:r w:rsidR="00C21A09">
        <w:rPr>
          <w:rFonts w:ascii="Sans Serif Collection" w:hAnsi="Sans Serif Collection" w:cs="Sans Serif Collection"/>
        </w:rPr>
        <w:t xml:space="preserve"> </w:t>
      </w:r>
      <w:r w:rsidR="00AE53C0">
        <w:rPr>
          <w:rFonts w:ascii="Sans Serif Collection" w:hAnsi="Sans Serif Collection" w:cs="Sans Serif Collection"/>
        </w:rPr>
        <w:t xml:space="preserve">shared </w:t>
      </w:r>
      <w:r w:rsidR="001618CD">
        <w:rPr>
          <w:rFonts w:ascii="Sans Serif Collection" w:hAnsi="Sans Serif Collection" w:cs="Sans Serif Collection"/>
        </w:rPr>
        <w:t xml:space="preserve">beliefs, </w:t>
      </w:r>
      <w:r w:rsidR="001618CD">
        <w:rPr>
          <w:rFonts w:ascii="Sans Serif Collection" w:hAnsi="Sans Serif Collection" w:cs="Sans Serif Collection"/>
        </w:rPr>
        <w:lastRenderedPageBreak/>
        <w:t>perception</w:t>
      </w:r>
      <w:r w:rsidR="00C13B53">
        <w:rPr>
          <w:rFonts w:ascii="Sans Serif Collection" w:hAnsi="Sans Serif Collection" w:cs="Sans Serif Collection"/>
        </w:rPr>
        <w:t xml:space="preserve"> and</w:t>
      </w:r>
      <w:r w:rsidR="00C00F6E">
        <w:rPr>
          <w:rFonts w:ascii="Sans Serif Collection" w:hAnsi="Sans Serif Collection" w:cs="Sans Serif Collection"/>
        </w:rPr>
        <w:t xml:space="preserve"> </w:t>
      </w:r>
      <w:r w:rsidR="00724E12">
        <w:rPr>
          <w:rFonts w:ascii="Sans Serif Collection" w:hAnsi="Sans Serif Collection" w:cs="Sans Serif Collection"/>
        </w:rPr>
        <w:t>self-image</w:t>
      </w:r>
      <w:r w:rsidR="00C00F6E">
        <w:rPr>
          <w:rFonts w:ascii="Sans Serif Collection" w:hAnsi="Sans Serif Collection" w:cs="Sans Serif Collection"/>
        </w:rPr>
        <w:t xml:space="preserve"> </w:t>
      </w:r>
      <w:r w:rsidR="005E5571">
        <w:rPr>
          <w:rFonts w:ascii="Sans Serif Collection" w:hAnsi="Sans Serif Collection" w:cs="Sans Serif Collection"/>
        </w:rPr>
        <w:t xml:space="preserve">can interfere with </w:t>
      </w:r>
      <w:r w:rsidR="003D43FC">
        <w:rPr>
          <w:rFonts w:ascii="Sans Serif Collection" w:hAnsi="Sans Serif Collection" w:cs="Sans Serif Collection"/>
        </w:rPr>
        <w:t>the motivation to get fit</w:t>
      </w:r>
      <w:r w:rsidR="005E57A8">
        <w:rPr>
          <w:rFonts w:ascii="Sans Serif Collection" w:hAnsi="Sans Serif Collection" w:cs="Sans Serif Collection"/>
        </w:rPr>
        <w:t>ter</w:t>
      </w:r>
      <w:r w:rsidR="004412FF">
        <w:rPr>
          <w:rFonts w:ascii="Sans Serif Collection" w:hAnsi="Sans Serif Collection" w:cs="Sans Serif Collection"/>
        </w:rPr>
        <w:t xml:space="preserve"> and eat healthier. </w:t>
      </w:r>
    </w:p>
    <w:p w14:paraId="5A4BF3B1" w14:textId="005BF5D5" w:rsidR="00FC4EC2" w:rsidRDefault="00F125CA" w:rsidP="005E21DD">
      <w:pPr>
        <w:rPr>
          <w:rFonts w:ascii="Sans Serif Collection" w:hAnsi="Sans Serif Collection" w:cs="Sans Serif Collection"/>
        </w:rPr>
      </w:pPr>
      <w:r>
        <w:rPr>
          <w:rFonts w:ascii="Sans Serif Collection" w:hAnsi="Sans Serif Collection" w:cs="Sans Serif Collection"/>
        </w:rPr>
        <w:t>M</w:t>
      </w:r>
      <w:r w:rsidR="003C5578">
        <w:rPr>
          <w:rFonts w:ascii="Sans Serif Collection" w:hAnsi="Sans Serif Collection" w:cs="Sans Serif Collection"/>
        </w:rPr>
        <w:t>apping obesity</w:t>
      </w:r>
      <w:r w:rsidR="00A12CF4" w:rsidRPr="00A12CF4">
        <w:rPr>
          <w:rFonts w:ascii="Sans Serif Collection" w:hAnsi="Sans Serif Collection" w:cs="Sans Serif Collection"/>
        </w:rPr>
        <w:t xml:space="preserve"> </w:t>
      </w:r>
      <w:r w:rsidR="00474118">
        <w:rPr>
          <w:rFonts w:ascii="Sans Serif Collection" w:hAnsi="Sans Serif Collection" w:cs="Sans Serif Collection"/>
        </w:rPr>
        <w:t xml:space="preserve">with </w:t>
      </w:r>
      <w:r w:rsidR="0079766B">
        <w:rPr>
          <w:rFonts w:ascii="Sans Serif Collection" w:hAnsi="Sans Serif Collection" w:cs="Sans Serif Collection"/>
        </w:rPr>
        <w:t xml:space="preserve">complex </w:t>
      </w:r>
      <w:r w:rsidR="00474118">
        <w:rPr>
          <w:rFonts w:ascii="Sans Serif Collection" w:hAnsi="Sans Serif Collection" w:cs="Sans Serif Collection"/>
        </w:rPr>
        <w:t>computational models and mathematical simulations allow</w:t>
      </w:r>
      <w:r w:rsidR="003B06E3">
        <w:rPr>
          <w:rFonts w:ascii="Sans Serif Collection" w:hAnsi="Sans Serif Collection" w:cs="Sans Serif Collection"/>
        </w:rPr>
        <w:t>s</w:t>
      </w:r>
      <w:r w:rsidR="00474118">
        <w:rPr>
          <w:rFonts w:ascii="Sans Serif Collection" w:hAnsi="Sans Serif Collection" w:cs="Sans Serif Collection"/>
        </w:rPr>
        <w:t xml:space="preserve"> us to predict changes in </w:t>
      </w:r>
      <w:r w:rsidR="00F5137A">
        <w:rPr>
          <w:rFonts w:ascii="Sans Serif Collection" w:hAnsi="Sans Serif Collection" w:cs="Sans Serif Collection"/>
        </w:rPr>
        <w:t>body weight and fat mass</w:t>
      </w:r>
      <w:r w:rsidR="00FB7A44">
        <w:rPr>
          <w:rFonts w:ascii="Sans Serif Collection" w:hAnsi="Sans Serif Collection" w:cs="Sans Serif Collection"/>
        </w:rPr>
        <w:t xml:space="preserve"> more accurately</w:t>
      </w:r>
      <w:r w:rsidR="00C37E41">
        <w:rPr>
          <w:rFonts w:ascii="Sans Serif Collection" w:hAnsi="Sans Serif Collection" w:cs="Sans Serif Collection"/>
        </w:rPr>
        <w:t>.</w:t>
      </w:r>
      <w:r w:rsidR="00E74C99">
        <w:rPr>
          <w:rFonts w:ascii="Sans Serif Collection" w:hAnsi="Sans Serif Collection" w:cs="Sans Serif Collection"/>
        </w:rPr>
        <w:t xml:space="preserve"> </w:t>
      </w:r>
      <w:r w:rsidR="00980AE6">
        <w:rPr>
          <w:rFonts w:ascii="Sans Serif Collection" w:hAnsi="Sans Serif Collection" w:cs="Sans Serif Collection"/>
        </w:rPr>
        <w:t>Further</w:t>
      </w:r>
      <w:r w:rsidR="001235A4">
        <w:rPr>
          <w:rFonts w:ascii="Sans Serif Collection" w:hAnsi="Sans Serif Collection" w:cs="Sans Serif Collection"/>
        </w:rPr>
        <w:t>,</w:t>
      </w:r>
      <w:r w:rsidR="00980AE6">
        <w:rPr>
          <w:rFonts w:ascii="Sans Serif Collection" w:hAnsi="Sans Serif Collection" w:cs="Sans Serif Collection"/>
        </w:rPr>
        <w:t xml:space="preserve"> m</w:t>
      </w:r>
      <w:r w:rsidR="00FB0B0A">
        <w:rPr>
          <w:rFonts w:ascii="Sans Serif Collection" w:hAnsi="Sans Serif Collection" w:cs="Sans Serif Collection"/>
        </w:rPr>
        <w:t>obile app</w:t>
      </w:r>
      <w:r w:rsidR="00B5698E">
        <w:rPr>
          <w:rFonts w:ascii="Sans Serif Collection" w:hAnsi="Sans Serif Collection" w:cs="Sans Serif Collection"/>
        </w:rPr>
        <w:t>s</w:t>
      </w:r>
      <w:r w:rsidR="00FB0B0A">
        <w:rPr>
          <w:rFonts w:ascii="Sans Serif Collection" w:hAnsi="Sans Serif Collection" w:cs="Sans Serif Collection"/>
        </w:rPr>
        <w:t xml:space="preserve"> </w:t>
      </w:r>
      <w:r w:rsidR="00B5698E">
        <w:rPr>
          <w:rFonts w:ascii="Sans Serif Collection" w:hAnsi="Sans Serif Collection" w:cs="Sans Serif Collection"/>
        </w:rPr>
        <w:t>and</w:t>
      </w:r>
      <w:r w:rsidR="00FB0B0A">
        <w:rPr>
          <w:rFonts w:ascii="Sans Serif Collection" w:hAnsi="Sans Serif Collection" w:cs="Sans Serif Collection"/>
        </w:rPr>
        <w:t xml:space="preserve"> paired </w:t>
      </w:r>
      <w:r w:rsidR="00AF0396">
        <w:rPr>
          <w:rFonts w:ascii="Sans Serif Collection" w:hAnsi="Sans Serif Collection" w:cs="Sans Serif Collection"/>
        </w:rPr>
        <w:t>devices support</w:t>
      </w:r>
      <w:r w:rsidR="00FB0B0A">
        <w:rPr>
          <w:rFonts w:ascii="Sans Serif Collection" w:hAnsi="Sans Serif Collection" w:cs="Sans Serif Collection"/>
        </w:rPr>
        <w:t xml:space="preserve"> </w:t>
      </w:r>
      <w:r w:rsidR="008B3CF4">
        <w:rPr>
          <w:rFonts w:ascii="Sans Serif Collection" w:hAnsi="Sans Serif Collection" w:cs="Sans Serif Collection"/>
        </w:rPr>
        <w:t>self-</w:t>
      </w:r>
      <w:r w:rsidR="00FB0B0A">
        <w:rPr>
          <w:rFonts w:ascii="Sans Serif Collection" w:hAnsi="Sans Serif Collection" w:cs="Sans Serif Collection"/>
        </w:rPr>
        <w:t xml:space="preserve"> monitor</w:t>
      </w:r>
      <w:r w:rsidR="0010538D">
        <w:rPr>
          <w:rFonts w:ascii="Sans Serif Collection" w:hAnsi="Sans Serif Collection" w:cs="Sans Serif Collection"/>
        </w:rPr>
        <w:t>ing</w:t>
      </w:r>
      <w:r w:rsidR="00FB0B0A">
        <w:rPr>
          <w:rFonts w:ascii="Sans Serif Collection" w:hAnsi="Sans Serif Collection" w:cs="Sans Serif Collection"/>
        </w:rPr>
        <w:t xml:space="preserve"> physical activity levels, </w:t>
      </w:r>
      <w:r w:rsidR="00E52599">
        <w:rPr>
          <w:rFonts w:ascii="Sans Serif Collection" w:hAnsi="Sans Serif Collection" w:cs="Sans Serif Collection"/>
        </w:rPr>
        <w:t>nutrient/food</w:t>
      </w:r>
      <w:r w:rsidR="00FB0B0A">
        <w:rPr>
          <w:rFonts w:ascii="Sans Serif Collection" w:hAnsi="Sans Serif Collection" w:cs="Sans Serif Collection"/>
        </w:rPr>
        <w:t xml:space="preserve"> intake</w:t>
      </w:r>
      <w:r w:rsidR="00AF0396">
        <w:rPr>
          <w:rFonts w:ascii="Sans Serif Collection" w:hAnsi="Sans Serif Collection" w:cs="Sans Serif Collection"/>
        </w:rPr>
        <w:t>, weight fluctuations concurrently.</w:t>
      </w:r>
      <w:r w:rsidR="005E21DD" w:rsidRPr="005E21DD">
        <w:t xml:space="preserve"> </w:t>
      </w:r>
      <w:r w:rsidR="005E21DD" w:rsidRPr="005E21DD">
        <w:rPr>
          <w:rFonts w:ascii="Sans Serif Collection" w:hAnsi="Sans Serif Collection" w:cs="Sans Serif Collection"/>
        </w:rPr>
        <w:t>Advanced algorithms and machine learning can</w:t>
      </w:r>
      <w:r w:rsidR="002005B5">
        <w:rPr>
          <w:rFonts w:ascii="Sans Serif Collection" w:hAnsi="Sans Serif Collection" w:cs="Sans Serif Collection"/>
        </w:rPr>
        <w:t xml:space="preserve"> then</w:t>
      </w:r>
      <w:r w:rsidR="008D20DA">
        <w:rPr>
          <w:rFonts w:ascii="Sans Serif Collection" w:hAnsi="Sans Serif Collection" w:cs="Sans Serif Collection"/>
        </w:rPr>
        <w:t xml:space="preserve"> </w:t>
      </w:r>
      <w:r w:rsidR="005E21DD" w:rsidRPr="005E21DD">
        <w:rPr>
          <w:rFonts w:ascii="Sans Serif Collection" w:hAnsi="Sans Serif Collection" w:cs="Sans Serif Collection"/>
        </w:rPr>
        <w:t>analyze collected datasets to uncover complex patterns and interactions that</w:t>
      </w:r>
      <w:r w:rsidR="0026234D">
        <w:rPr>
          <w:rFonts w:ascii="Sans Serif Collection" w:hAnsi="Sans Serif Collection" w:cs="Sans Serif Collection"/>
        </w:rPr>
        <w:t xml:space="preserve"> may be</w:t>
      </w:r>
      <w:r w:rsidR="005E21DD" w:rsidRPr="005E21DD">
        <w:rPr>
          <w:rFonts w:ascii="Sans Serif Collection" w:hAnsi="Sans Serif Collection" w:cs="Sans Serif Collection"/>
        </w:rPr>
        <w:t xml:space="preserve"> challenging to detect through manual analysis.</w:t>
      </w:r>
      <w:r w:rsidR="00FC4EC2">
        <w:rPr>
          <w:rFonts w:ascii="Sans Serif Collection" w:hAnsi="Sans Serif Collection" w:cs="Sans Serif Collection"/>
        </w:rPr>
        <w:br w:type="page"/>
      </w:r>
    </w:p>
    <w:p w14:paraId="7E5B9C8D" w14:textId="20F4708E" w:rsidR="00D12E90" w:rsidRPr="00D12E90" w:rsidRDefault="00D12E90" w:rsidP="00D12E90">
      <w:pPr>
        <w:rPr>
          <w:rFonts w:ascii="Sans Serif Collection" w:hAnsi="Sans Serif Collection" w:cs="Sans Serif Collection"/>
          <w:b/>
          <w:bCs/>
          <w:sz w:val="23"/>
          <w:szCs w:val="23"/>
        </w:rPr>
      </w:pPr>
      <w:r w:rsidRPr="00D12E90">
        <w:rPr>
          <w:rFonts w:ascii="Sans Serif Collection" w:hAnsi="Sans Serif Collection" w:cs="Sans Serif Collection"/>
          <w:b/>
          <w:bCs/>
          <w:sz w:val="23"/>
          <w:szCs w:val="23"/>
        </w:rPr>
        <w:lastRenderedPageBreak/>
        <w:t>Bibliography</w:t>
      </w:r>
    </w:p>
    <w:p w14:paraId="44AAB319" w14:textId="0E9CAAB1" w:rsidR="00D12E90" w:rsidRPr="00FB566C" w:rsidRDefault="00D12E90" w:rsidP="00FB566C">
      <w:pPr>
        <w:pStyle w:val="a9"/>
        <w:numPr>
          <w:ilvl w:val="0"/>
          <w:numId w:val="3"/>
        </w:numPr>
        <w:rPr>
          <w:rFonts w:ascii="Times New Roman" w:hAnsi="Times New Roman" w:cs="Times New Roman"/>
          <w:sz w:val="22"/>
          <w:szCs w:val="22"/>
        </w:rPr>
      </w:pPr>
      <w:r w:rsidRPr="00FB566C">
        <w:rPr>
          <w:rFonts w:ascii="Times New Roman" w:hAnsi="Times New Roman" w:cs="Times New Roman"/>
          <w:sz w:val="22"/>
          <w:szCs w:val="22"/>
        </w:rPr>
        <w:t xml:space="preserve">Harun Kundi, Amin ZM, Friedman M, Hagan K, Sadeer Al-Kindi, Javed Z, et al. Association of Obesity </w:t>
      </w:r>
      <w:proofErr w:type="gramStart"/>
      <w:r w:rsidRPr="00FB566C">
        <w:rPr>
          <w:rFonts w:ascii="Times New Roman" w:hAnsi="Times New Roman" w:cs="Times New Roman"/>
          <w:sz w:val="22"/>
          <w:szCs w:val="22"/>
        </w:rPr>
        <w:t>With</w:t>
      </w:r>
      <w:proofErr w:type="gramEnd"/>
      <w:r w:rsidRPr="00FB566C">
        <w:rPr>
          <w:rFonts w:ascii="Times New Roman" w:hAnsi="Times New Roman" w:cs="Times New Roman"/>
          <w:sz w:val="22"/>
          <w:szCs w:val="22"/>
        </w:rPr>
        <w:t xml:space="preserve"> Psychological Distress in Young Adults. JACC Advances. 2024 Aug 1;3(8):101115–5.</w:t>
      </w:r>
    </w:p>
    <w:p w14:paraId="2578745D" w14:textId="77777777" w:rsidR="00FB566C" w:rsidRPr="00FB566C" w:rsidRDefault="00FB566C" w:rsidP="00FB566C">
      <w:pPr>
        <w:pStyle w:val="a9"/>
        <w:widowControl/>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FB566C">
        <w:rPr>
          <w:rFonts w:ascii="Times New Roman" w:eastAsia="Times New Roman" w:hAnsi="Times New Roman" w:cs="Times New Roman"/>
          <w:kern w:val="0"/>
          <w14:ligatures w14:val="none"/>
        </w:rPr>
        <w:t xml:space="preserve">Drewnowski, A. (2009). Obesity, diets, and social inequalities. </w:t>
      </w:r>
      <w:r w:rsidRPr="00FB566C">
        <w:rPr>
          <w:rFonts w:ascii="Times New Roman" w:eastAsia="Times New Roman" w:hAnsi="Times New Roman" w:cs="Times New Roman"/>
          <w:i/>
          <w:iCs/>
          <w:kern w:val="0"/>
          <w14:ligatures w14:val="none"/>
        </w:rPr>
        <w:t>Nutrition Reviews</w:t>
      </w:r>
      <w:r w:rsidRPr="00FB566C">
        <w:rPr>
          <w:rFonts w:ascii="Times New Roman" w:eastAsia="Times New Roman" w:hAnsi="Times New Roman" w:cs="Times New Roman"/>
          <w:kern w:val="0"/>
          <w14:ligatures w14:val="none"/>
        </w:rPr>
        <w:t xml:space="preserve">, </w:t>
      </w:r>
      <w:r w:rsidRPr="00FB566C">
        <w:rPr>
          <w:rFonts w:ascii="Times New Roman" w:eastAsia="Times New Roman" w:hAnsi="Times New Roman" w:cs="Times New Roman"/>
          <w:i/>
          <w:iCs/>
          <w:kern w:val="0"/>
          <w14:ligatures w14:val="none"/>
        </w:rPr>
        <w:t>67</w:t>
      </w:r>
      <w:r w:rsidRPr="00FB566C">
        <w:rPr>
          <w:rFonts w:ascii="Times New Roman" w:eastAsia="Times New Roman" w:hAnsi="Times New Roman" w:cs="Times New Roman"/>
          <w:kern w:val="0"/>
          <w14:ligatures w14:val="none"/>
        </w:rPr>
        <w:t xml:space="preserve">. https://doi.org/10.1111/j.1753-4887.2009.00157.x </w:t>
      </w:r>
    </w:p>
    <w:p w14:paraId="4D9C715C" w14:textId="68F3A8B3" w:rsidR="005807B9" w:rsidRPr="000E41F9" w:rsidRDefault="00D12E90" w:rsidP="00D12E90">
      <w:pPr>
        <w:pStyle w:val="a9"/>
        <w:numPr>
          <w:ilvl w:val="0"/>
          <w:numId w:val="3"/>
        </w:numPr>
        <w:rPr>
          <w:rFonts w:ascii="Times New Roman" w:hAnsi="Times New Roman" w:cs="Times New Roman"/>
          <w:sz w:val="22"/>
          <w:szCs w:val="22"/>
        </w:rPr>
      </w:pPr>
      <w:r w:rsidRPr="00FB566C">
        <w:rPr>
          <w:rFonts w:ascii="Times New Roman" w:hAnsi="Times New Roman" w:cs="Times New Roman"/>
          <w:sz w:val="22"/>
          <w:szCs w:val="22"/>
        </w:rPr>
        <w:t xml:space="preserve">Gupta A, </w:t>
      </w:r>
      <w:proofErr w:type="spellStart"/>
      <w:r w:rsidRPr="00FB566C">
        <w:rPr>
          <w:rFonts w:ascii="Times New Roman" w:hAnsi="Times New Roman" w:cs="Times New Roman"/>
          <w:sz w:val="22"/>
          <w:szCs w:val="22"/>
        </w:rPr>
        <w:t>Osadchiy</w:t>
      </w:r>
      <w:proofErr w:type="spellEnd"/>
      <w:r w:rsidRPr="00FB566C">
        <w:rPr>
          <w:rFonts w:ascii="Times New Roman" w:hAnsi="Times New Roman" w:cs="Times New Roman"/>
          <w:sz w:val="22"/>
          <w:szCs w:val="22"/>
        </w:rPr>
        <w:t xml:space="preserve"> V, Mayer EA. Brain–gut–microbiome interactions in obesity and food addiction. Nature Reviews Gastroenterology &amp; Hepatology. 2020 Aug 27;17(11):655–72.</w:t>
      </w:r>
    </w:p>
    <w:p w14:paraId="51D2DC4E" w14:textId="7F22F28F" w:rsidR="00A5308D" w:rsidRDefault="000E41F9" w:rsidP="0040040F">
      <w:pPr>
        <w:rPr>
          <w:rFonts w:ascii="Times New Roman" w:hAnsi="Times New Roman" w:cs="Times New Roman"/>
          <w:sz w:val="22"/>
          <w:szCs w:val="22"/>
        </w:rPr>
      </w:pPr>
      <w:r>
        <w:rPr>
          <w:rFonts w:ascii="Times New Roman" w:hAnsi="Times New Roman" w:cs="Times New Roman"/>
          <w:sz w:val="22"/>
          <w:szCs w:val="22"/>
        </w:rPr>
        <w:t>4</w:t>
      </w:r>
      <w:r w:rsidR="00D12E90" w:rsidRPr="00D12E90">
        <w:rPr>
          <w:rFonts w:ascii="Times New Roman" w:hAnsi="Times New Roman" w:cs="Times New Roman"/>
          <w:sz w:val="22"/>
          <w:szCs w:val="22"/>
        </w:rPr>
        <w:t>.</w:t>
      </w:r>
      <w:r w:rsidR="00EC12F4" w:rsidRPr="005807B9">
        <w:rPr>
          <w:rFonts w:ascii="Times New Roman" w:hAnsi="Times New Roman" w:cs="Times New Roman"/>
          <w:sz w:val="22"/>
          <w:szCs w:val="22"/>
        </w:rPr>
        <w:t xml:space="preserve"> </w:t>
      </w:r>
      <w:r w:rsidR="0046592A" w:rsidRPr="0046592A">
        <w:rPr>
          <w:rFonts w:ascii="Times New Roman" w:hAnsi="Times New Roman" w:cs="Times New Roman"/>
          <w:sz w:val="22"/>
          <w:szCs w:val="22"/>
        </w:rPr>
        <w:t>Hopkins M, Blundell John E. Energy balance, body composition, sedentariness and appetite regulation: pathways to obesity. Clinical Science [Internet]. 2016 Aug 8;130(18):1615–28. Available from: http://eprints.whiterose.ac.uk/112990/1/Energy%20Balance%20Body%20Composition%20and%20Appetite%20Regulation.%20Pathways%20to%20Obesity_Symplectic%20Elements%20.pdf</w:t>
      </w:r>
    </w:p>
    <w:p w14:paraId="28FE2516" w14:textId="3D62002D" w:rsidR="00F2240E" w:rsidRDefault="000E41F9" w:rsidP="0040040F">
      <w:pPr>
        <w:rPr>
          <w:rFonts w:ascii="Times New Roman" w:hAnsi="Times New Roman" w:cs="Times New Roman"/>
          <w:sz w:val="22"/>
          <w:szCs w:val="22"/>
        </w:rPr>
      </w:pPr>
      <w:r>
        <w:rPr>
          <w:rFonts w:ascii="Times New Roman" w:hAnsi="Times New Roman" w:cs="Times New Roman"/>
          <w:sz w:val="22"/>
          <w:szCs w:val="22"/>
        </w:rPr>
        <w:t>5</w:t>
      </w:r>
      <w:r w:rsidR="00F2240E">
        <w:rPr>
          <w:rFonts w:ascii="Times New Roman" w:hAnsi="Times New Roman" w:cs="Times New Roman"/>
          <w:sz w:val="22"/>
          <w:szCs w:val="22"/>
        </w:rPr>
        <w:t xml:space="preserve">. </w:t>
      </w:r>
      <w:r w:rsidR="00F2240E" w:rsidRPr="00F2240E">
        <w:rPr>
          <w:rFonts w:ascii="Times New Roman" w:hAnsi="Times New Roman" w:cs="Times New Roman"/>
          <w:sz w:val="22"/>
          <w:szCs w:val="22"/>
        </w:rPr>
        <w:t xml:space="preserve"> </w:t>
      </w:r>
      <w:r w:rsidR="00F2240E" w:rsidRPr="00F2240E">
        <w:rPr>
          <w:rFonts w:ascii="Times New Roman" w:hAnsi="Times New Roman" w:cs="Times New Roman"/>
          <w:sz w:val="22"/>
          <w:szCs w:val="22"/>
        </w:rPr>
        <w:t xml:space="preserve">Lehnert T, Sonntag D, </w:t>
      </w:r>
      <w:proofErr w:type="spellStart"/>
      <w:r w:rsidR="00F2240E" w:rsidRPr="00F2240E">
        <w:rPr>
          <w:rFonts w:ascii="Times New Roman" w:hAnsi="Times New Roman" w:cs="Times New Roman"/>
          <w:sz w:val="22"/>
          <w:szCs w:val="22"/>
        </w:rPr>
        <w:t>Konnopka</w:t>
      </w:r>
      <w:proofErr w:type="spellEnd"/>
      <w:r w:rsidR="00F2240E" w:rsidRPr="00F2240E">
        <w:rPr>
          <w:rFonts w:ascii="Times New Roman" w:hAnsi="Times New Roman" w:cs="Times New Roman"/>
          <w:sz w:val="22"/>
          <w:szCs w:val="22"/>
        </w:rPr>
        <w:t xml:space="preserve"> A, Riedel-Heller S, König HH. Economic costs of overweight and obesity. Best Practice &amp; Research Clinical Endocrinology &amp; Metabolism [Internet]. 2013 Apr;27(2):105–15. Available from: </w:t>
      </w:r>
      <w:hyperlink r:id="rId10" w:history="1">
        <w:r w:rsidR="001949F9" w:rsidRPr="0013161A">
          <w:rPr>
            <w:rStyle w:val="af2"/>
            <w:rFonts w:ascii="Times New Roman" w:hAnsi="Times New Roman" w:cs="Times New Roman"/>
            <w:sz w:val="22"/>
            <w:szCs w:val="22"/>
          </w:rPr>
          <w:t>https://www.sciencedirect.com/science/article/pii/S1521690X1300016X</w:t>
        </w:r>
      </w:hyperlink>
    </w:p>
    <w:p w14:paraId="6BF21EDF" w14:textId="6A5AA11D" w:rsidR="000E41F9" w:rsidRDefault="000E41F9" w:rsidP="0040040F">
      <w:pPr>
        <w:rPr>
          <w:rFonts w:ascii="Times New Roman" w:hAnsi="Times New Roman" w:cs="Times New Roman"/>
          <w:sz w:val="22"/>
          <w:szCs w:val="22"/>
        </w:rPr>
      </w:pPr>
      <w:r>
        <w:rPr>
          <w:rFonts w:ascii="Times New Roman" w:hAnsi="Times New Roman" w:cs="Times New Roman"/>
          <w:sz w:val="22"/>
          <w:szCs w:val="22"/>
        </w:rPr>
        <w:t>6</w:t>
      </w:r>
      <w:r w:rsidR="001949F9">
        <w:rPr>
          <w:rFonts w:ascii="Times New Roman" w:hAnsi="Times New Roman" w:cs="Times New Roman"/>
          <w:sz w:val="22"/>
          <w:szCs w:val="22"/>
        </w:rPr>
        <w:t xml:space="preserve">. </w:t>
      </w:r>
      <w:r w:rsidR="001949F9" w:rsidRPr="001949F9">
        <w:rPr>
          <w:rFonts w:ascii="Times New Roman" w:hAnsi="Times New Roman" w:cs="Times New Roman"/>
          <w:sz w:val="22"/>
          <w:szCs w:val="22"/>
        </w:rPr>
        <w:t xml:space="preserve">Lustig RH, Collier D, </w:t>
      </w:r>
      <w:proofErr w:type="spellStart"/>
      <w:r w:rsidR="001949F9" w:rsidRPr="001949F9">
        <w:rPr>
          <w:rFonts w:ascii="Times New Roman" w:hAnsi="Times New Roman" w:cs="Times New Roman"/>
          <w:sz w:val="22"/>
          <w:szCs w:val="22"/>
        </w:rPr>
        <w:t>Kassotis</w:t>
      </w:r>
      <w:proofErr w:type="spellEnd"/>
      <w:r w:rsidR="001949F9" w:rsidRPr="001949F9">
        <w:rPr>
          <w:rFonts w:ascii="Times New Roman" w:hAnsi="Times New Roman" w:cs="Times New Roman"/>
          <w:sz w:val="22"/>
          <w:szCs w:val="22"/>
        </w:rPr>
        <w:t xml:space="preserve"> C, Roepke TA, Kim MJ, Blanc E, et al. Obesity I: Overview and molecular and biochemical mechanisms. Biochemical Pharmacology. 2022 </w:t>
      </w:r>
      <w:proofErr w:type="gramStart"/>
      <w:r w:rsidR="001949F9" w:rsidRPr="001949F9">
        <w:rPr>
          <w:rFonts w:ascii="Times New Roman" w:hAnsi="Times New Roman" w:cs="Times New Roman"/>
          <w:sz w:val="22"/>
          <w:szCs w:val="22"/>
        </w:rPr>
        <w:t>May;199:115012</w:t>
      </w:r>
      <w:proofErr w:type="gramEnd"/>
      <w:r w:rsidR="001949F9" w:rsidRPr="001949F9">
        <w:rPr>
          <w:rFonts w:ascii="Times New Roman" w:hAnsi="Times New Roman" w:cs="Times New Roman"/>
          <w:sz w:val="22"/>
          <w:szCs w:val="22"/>
        </w:rPr>
        <w:t>.</w:t>
      </w:r>
    </w:p>
    <w:p w14:paraId="3CE93838" w14:textId="31E3BD50" w:rsidR="000E41F9" w:rsidRDefault="000E41F9" w:rsidP="0040040F">
      <w:pPr>
        <w:rPr>
          <w:rFonts w:ascii="Times New Roman" w:hAnsi="Times New Roman" w:cs="Times New Roman"/>
          <w:sz w:val="22"/>
          <w:szCs w:val="22"/>
        </w:rPr>
      </w:pPr>
      <w:r>
        <w:rPr>
          <w:rFonts w:ascii="Times New Roman" w:hAnsi="Times New Roman" w:cs="Times New Roman"/>
          <w:sz w:val="22"/>
          <w:szCs w:val="22"/>
        </w:rPr>
        <w:t xml:space="preserve">7. </w:t>
      </w:r>
      <w:r w:rsidRPr="000E41F9">
        <w:rPr>
          <w:rFonts w:ascii="Times New Roman" w:hAnsi="Times New Roman" w:cs="Times New Roman"/>
          <w:sz w:val="22"/>
          <w:szCs w:val="22"/>
        </w:rPr>
        <w:t xml:space="preserve">Novelli G, </w:t>
      </w:r>
      <w:proofErr w:type="spellStart"/>
      <w:r w:rsidRPr="000E41F9">
        <w:rPr>
          <w:rFonts w:ascii="Times New Roman" w:hAnsi="Times New Roman" w:cs="Times New Roman"/>
          <w:sz w:val="22"/>
          <w:szCs w:val="22"/>
        </w:rPr>
        <w:t>Cassadonte</w:t>
      </w:r>
      <w:proofErr w:type="spellEnd"/>
      <w:r w:rsidRPr="000E41F9">
        <w:rPr>
          <w:rFonts w:ascii="Times New Roman" w:hAnsi="Times New Roman" w:cs="Times New Roman"/>
          <w:sz w:val="22"/>
          <w:szCs w:val="22"/>
        </w:rPr>
        <w:t xml:space="preserve"> C, Sbraccia P, Michela </w:t>
      </w:r>
      <w:proofErr w:type="spellStart"/>
      <w:r w:rsidRPr="000E41F9">
        <w:rPr>
          <w:rFonts w:ascii="Times New Roman" w:hAnsi="Times New Roman" w:cs="Times New Roman"/>
          <w:sz w:val="22"/>
          <w:szCs w:val="22"/>
        </w:rPr>
        <w:t>Biancolella</w:t>
      </w:r>
      <w:proofErr w:type="spellEnd"/>
      <w:r w:rsidRPr="000E41F9">
        <w:rPr>
          <w:rFonts w:ascii="Times New Roman" w:hAnsi="Times New Roman" w:cs="Times New Roman"/>
          <w:sz w:val="22"/>
          <w:szCs w:val="22"/>
        </w:rPr>
        <w:t>. Genetics: A Starting Point for the Prevention and the Treatment of Obesity. Nutrients. 2023 Jun 17;15(12):2782–2.</w:t>
      </w:r>
    </w:p>
    <w:p w14:paraId="128F8AF2" w14:textId="71DC0EE9" w:rsidR="00A564FD" w:rsidRDefault="000E41F9" w:rsidP="0040040F">
      <w:pPr>
        <w:rPr>
          <w:rFonts w:ascii="Times New Roman" w:hAnsi="Times New Roman" w:cs="Times New Roman"/>
          <w:sz w:val="22"/>
          <w:szCs w:val="22"/>
        </w:rPr>
      </w:pPr>
      <w:r>
        <w:rPr>
          <w:rFonts w:ascii="Times New Roman" w:hAnsi="Times New Roman" w:cs="Times New Roman"/>
          <w:sz w:val="22"/>
          <w:szCs w:val="22"/>
        </w:rPr>
        <w:t>8</w:t>
      </w:r>
      <w:r w:rsidR="0040040F" w:rsidRPr="00C96550">
        <w:rPr>
          <w:rFonts w:ascii="Times New Roman" w:hAnsi="Times New Roman" w:cs="Times New Roman"/>
        </w:rPr>
        <w:t xml:space="preserve">. </w:t>
      </w:r>
      <w:proofErr w:type="spellStart"/>
      <w:r w:rsidR="00C96550" w:rsidRPr="00C96550">
        <w:rPr>
          <w:rFonts w:ascii="Times New Roman" w:hAnsi="Times New Roman" w:cs="Times New Roman"/>
          <w:sz w:val="22"/>
          <w:szCs w:val="22"/>
        </w:rPr>
        <w:t>Sadeghirad</w:t>
      </w:r>
      <w:proofErr w:type="spellEnd"/>
      <w:r w:rsidR="00C96550" w:rsidRPr="00C96550">
        <w:rPr>
          <w:rFonts w:ascii="Times New Roman" w:hAnsi="Times New Roman" w:cs="Times New Roman"/>
          <w:sz w:val="22"/>
          <w:szCs w:val="22"/>
        </w:rPr>
        <w:t xml:space="preserve"> B, Duhaney T, </w:t>
      </w:r>
      <w:proofErr w:type="spellStart"/>
      <w:r w:rsidR="00C96550" w:rsidRPr="00C96550">
        <w:rPr>
          <w:rFonts w:ascii="Times New Roman" w:hAnsi="Times New Roman" w:cs="Times New Roman"/>
          <w:sz w:val="22"/>
          <w:szCs w:val="22"/>
        </w:rPr>
        <w:t>Motaghipisheh</w:t>
      </w:r>
      <w:proofErr w:type="spellEnd"/>
      <w:r w:rsidR="00C96550" w:rsidRPr="00C96550">
        <w:rPr>
          <w:rFonts w:ascii="Times New Roman" w:hAnsi="Times New Roman" w:cs="Times New Roman"/>
          <w:sz w:val="22"/>
          <w:szCs w:val="22"/>
        </w:rPr>
        <w:t xml:space="preserve"> S, Campbell NRC, Johnston BC. Influence of unhealthy food and beverage marketing on children’s dietary intake and preference: a systematic review and meta-analysis of randomized trials. Obesity Reviews. 2016 Jul 18;17(10):945–</w:t>
      </w:r>
      <w:proofErr w:type="gramStart"/>
      <w:r w:rsidR="00C96550" w:rsidRPr="00C96550">
        <w:rPr>
          <w:rFonts w:ascii="Times New Roman" w:hAnsi="Times New Roman" w:cs="Times New Roman"/>
          <w:sz w:val="22"/>
          <w:szCs w:val="22"/>
        </w:rPr>
        <w:t>59.</w:t>
      </w:r>
      <w:r w:rsidR="00465489">
        <w:rPr>
          <w:rFonts w:ascii="Times New Roman" w:hAnsi="Times New Roman" w:cs="Times New Roman"/>
          <w:sz w:val="22"/>
          <w:szCs w:val="22"/>
        </w:rPr>
        <w:t>s</w:t>
      </w:r>
      <w:proofErr w:type="gramEnd"/>
    </w:p>
    <w:p w14:paraId="683976F9" w14:textId="77777777" w:rsidR="00463CB4" w:rsidRDefault="00463CB4" w:rsidP="0040040F">
      <w:pPr>
        <w:rPr>
          <w:rFonts w:ascii="Times New Roman" w:hAnsi="Times New Roman" w:cs="Times New Roman"/>
          <w:sz w:val="22"/>
          <w:szCs w:val="22"/>
        </w:rPr>
      </w:pPr>
    </w:p>
    <w:p w14:paraId="3E74E77B" w14:textId="77777777" w:rsidR="00463CB4" w:rsidRDefault="00463CB4" w:rsidP="0040040F">
      <w:pPr>
        <w:rPr>
          <w:rFonts w:ascii="Times New Roman" w:hAnsi="Times New Roman" w:cs="Times New Roman"/>
          <w:sz w:val="22"/>
          <w:szCs w:val="22"/>
        </w:rPr>
      </w:pPr>
    </w:p>
    <w:p w14:paraId="5B75C1EF" w14:textId="700D9921" w:rsidR="00FB1768" w:rsidRPr="00E77A7E" w:rsidRDefault="000E41F9" w:rsidP="0040040F">
      <w:pPr>
        <w:rPr>
          <w:sz w:val="22"/>
          <w:szCs w:val="22"/>
        </w:rPr>
      </w:pPr>
      <w:r>
        <w:rPr>
          <w:rFonts w:ascii="Times New Roman" w:hAnsi="Times New Roman" w:cs="Times New Roman"/>
          <w:sz w:val="22"/>
          <w:szCs w:val="22"/>
        </w:rPr>
        <w:lastRenderedPageBreak/>
        <w:t>9</w:t>
      </w:r>
      <w:r w:rsidR="00FB1768">
        <w:rPr>
          <w:rFonts w:ascii="Times New Roman" w:hAnsi="Times New Roman" w:cs="Times New Roman"/>
          <w:sz w:val="22"/>
          <w:szCs w:val="22"/>
        </w:rPr>
        <w:t xml:space="preserve">. </w:t>
      </w:r>
      <w:proofErr w:type="spellStart"/>
      <w:r w:rsidR="00FB1768" w:rsidRPr="000872BB">
        <w:rPr>
          <w:rFonts w:ascii="Times New Roman" w:hAnsi="Times New Roman" w:cs="Times New Roman"/>
          <w:sz w:val="22"/>
          <w:szCs w:val="22"/>
        </w:rPr>
        <w:t>Schwarzerova</w:t>
      </w:r>
      <w:proofErr w:type="spellEnd"/>
      <w:r w:rsidR="00FB1768" w:rsidRPr="000872BB">
        <w:rPr>
          <w:rFonts w:ascii="Times New Roman" w:hAnsi="Times New Roman" w:cs="Times New Roman"/>
          <w:sz w:val="22"/>
          <w:szCs w:val="22"/>
        </w:rPr>
        <w:t xml:space="preserve">, J., Hurta, M., Barton, V., Lexa, M., Walther, D., </w:t>
      </w:r>
      <w:proofErr w:type="spellStart"/>
      <w:r w:rsidR="00FB1768" w:rsidRPr="000872BB">
        <w:rPr>
          <w:rFonts w:ascii="Times New Roman" w:hAnsi="Times New Roman" w:cs="Times New Roman"/>
          <w:sz w:val="22"/>
          <w:szCs w:val="22"/>
        </w:rPr>
        <w:t>Provaznik</w:t>
      </w:r>
      <w:proofErr w:type="spellEnd"/>
      <w:r w:rsidR="00FB1768" w:rsidRPr="000872BB">
        <w:rPr>
          <w:rFonts w:ascii="Times New Roman" w:hAnsi="Times New Roman" w:cs="Times New Roman"/>
          <w:sz w:val="22"/>
          <w:szCs w:val="22"/>
        </w:rPr>
        <w:t xml:space="preserve">, V., &amp; Weckwerth, W. (2024). A perspective on genetic and polygenic risk scores—advances and limitations and overview of Associated Tools. </w:t>
      </w:r>
      <w:r w:rsidR="00FB1768" w:rsidRPr="000872BB">
        <w:rPr>
          <w:rFonts w:ascii="Times New Roman" w:hAnsi="Times New Roman" w:cs="Times New Roman"/>
          <w:i/>
          <w:iCs/>
          <w:sz w:val="22"/>
          <w:szCs w:val="22"/>
        </w:rPr>
        <w:t>Briefings in Bioinformatics</w:t>
      </w:r>
      <w:r w:rsidR="00FB1768" w:rsidRPr="000872BB">
        <w:rPr>
          <w:rFonts w:ascii="Times New Roman" w:hAnsi="Times New Roman" w:cs="Times New Roman"/>
          <w:sz w:val="22"/>
          <w:szCs w:val="22"/>
        </w:rPr>
        <w:t xml:space="preserve">, </w:t>
      </w:r>
      <w:r w:rsidR="00FB1768" w:rsidRPr="000872BB">
        <w:rPr>
          <w:rFonts w:ascii="Times New Roman" w:hAnsi="Times New Roman" w:cs="Times New Roman"/>
          <w:i/>
          <w:iCs/>
          <w:sz w:val="22"/>
          <w:szCs w:val="22"/>
        </w:rPr>
        <w:t>25</w:t>
      </w:r>
      <w:r w:rsidR="00FB1768" w:rsidRPr="000872BB">
        <w:rPr>
          <w:rFonts w:ascii="Times New Roman" w:hAnsi="Times New Roman" w:cs="Times New Roman"/>
          <w:sz w:val="22"/>
          <w:szCs w:val="22"/>
        </w:rPr>
        <w:t xml:space="preserve">(3). https://doi.org/10.1093/bib/bbae240 </w:t>
      </w:r>
    </w:p>
    <w:p w14:paraId="4FABEDEF" w14:textId="091FF4B3" w:rsidR="0040040F" w:rsidRPr="0040040F" w:rsidRDefault="006C3F26" w:rsidP="0040040F">
      <w:r>
        <w:rPr>
          <w:rFonts w:ascii="Times New Roman" w:hAnsi="Times New Roman" w:cs="Times New Roman"/>
          <w:sz w:val="22"/>
          <w:szCs w:val="22"/>
        </w:rPr>
        <w:t>1</w:t>
      </w:r>
      <w:r w:rsidR="00E600E3">
        <w:rPr>
          <w:rFonts w:ascii="Times New Roman" w:hAnsi="Times New Roman" w:cs="Times New Roman"/>
          <w:sz w:val="22"/>
          <w:szCs w:val="22"/>
        </w:rPr>
        <w:t>0</w:t>
      </w:r>
      <w:r>
        <w:rPr>
          <w:rFonts w:ascii="Times New Roman" w:hAnsi="Times New Roman" w:cs="Times New Roman"/>
          <w:sz w:val="22"/>
          <w:szCs w:val="22"/>
        </w:rPr>
        <w:t xml:space="preserve">. </w:t>
      </w:r>
      <w:r w:rsidR="0040040F" w:rsidRPr="0040040F">
        <w:rPr>
          <w:rFonts w:ascii="Times New Roman" w:hAnsi="Times New Roman" w:cs="Times New Roman"/>
          <w:sz w:val="22"/>
          <w:szCs w:val="22"/>
        </w:rPr>
        <w:t>‘</w:t>
      </w:r>
      <w:r w:rsidR="0040040F" w:rsidRPr="0040040F">
        <w:rPr>
          <w:rFonts w:ascii="Times New Roman" w:hAnsi="Times New Roman" w:cs="Times New Roman"/>
          <w:sz w:val="22"/>
          <w:szCs w:val="22"/>
        </w:rPr>
        <w:t xml:space="preserve">Oppert, J., </w:t>
      </w:r>
      <w:proofErr w:type="spellStart"/>
      <w:r w:rsidR="0040040F" w:rsidRPr="0040040F">
        <w:rPr>
          <w:rFonts w:ascii="Times New Roman" w:hAnsi="Times New Roman" w:cs="Times New Roman"/>
          <w:sz w:val="22"/>
          <w:szCs w:val="22"/>
        </w:rPr>
        <w:t>Bellicha</w:t>
      </w:r>
      <w:proofErr w:type="spellEnd"/>
      <w:r w:rsidR="0040040F" w:rsidRPr="0040040F">
        <w:rPr>
          <w:rFonts w:ascii="Times New Roman" w:hAnsi="Times New Roman" w:cs="Times New Roman"/>
          <w:sz w:val="22"/>
          <w:szCs w:val="22"/>
        </w:rPr>
        <w:t xml:space="preserve">, A., van Baak, M. A., Battista, F., Beaulieu, K., Blundell, J. E., </w:t>
      </w:r>
      <w:proofErr w:type="spellStart"/>
      <w:r w:rsidR="0040040F" w:rsidRPr="0040040F">
        <w:rPr>
          <w:rFonts w:ascii="Times New Roman" w:hAnsi="Times New Roman" w:cs="Times New Roman"/>
          <w:sz w:val="22"/>
          <w:szCs w:val="22"/>
        </w:rPr>
        <w:t>Carraça</w:t>
      </w:r>
      <w:proofErr w:type="spellEnd"/>
      <w:r w:rsidR="0040040F" w:rsidRPr="0040040F">
        <w:rPr>
          <w:rFonts w:ascii="Times New Roman" w:hAnsi="Times New Roman" w:cs="Times New Roman"/>
          <w:sz w:val="22"/>
          <w:szCs w:val="22"/>
        </w:rPr>
        <w:t xml:space="preserve">, E. V., </w:t>
      </w:r>
      <w:proofErr w:type="spellStart"/>
      <w:r w:rsidR="0040040F" w:rsidRPr="0040040F">
        <w:rPr>
          <w:rFonts w:ascii="Times New Roman" w:hAnsi="Times New Roman" w:cs="Times New Roman"/>
          <w:sz w:val="22"/>
          <w:szCs w:val="22"/>
        </w:rPr>
        <w:t>Encantado</w:t>
      </w:r>
      <w:proofErr w:type="spellEnd"/>
      <w:r w:rsidR="0040040F" w:rsidRPr="0040040F">
        <w:rPr>
          <w:rFonts w:ascii="Times New Roman" w:hAnsi="Times New Roman" w:cs="Times New Roman"/>
          <w:sz w:val="22"/>
          <w:szCs w:val="22"/>
        </w:rPr>
        <w:t xml:space="preserve">, J., </w:t>
      </w:r>
      <w:proofErr w:type="spellStart"/>
      <w:r w:rsidR="0040040F" w:rsidRPr="0040040F">
        <w:rPr>
          <w:rFonts w:ascii="Times New Roman" w:hAnsi="Times New Roman" w:cs="Times New Roman"/>
          <w:sz w:val="22"/>
          <w:szCs w:val="22"/>
        </w:rPr>
        <w:t>Ermolao</w:t>
      </w:r>
      <w:proofErr w:type="spellEnd"/>
      <w:r w:rsidR="0040040F" w:rsidRPr="0040040F">
        <w:rPr>
          <w:rFonts w:ascii="Times New Roman" w:hAnsi="Times New Roman" w:cs="Times New Roman"/>
          <w:sz w:val="22"/>
          <w:szCs w:val="22"/>
        </w:rPr>
        <w:t xml:space="preserve">, A., </w:t>
      </w:r>
      <w:proofErr w:type="spellStart"/>
      <w:r w:rsidR="0040040F" w:rsidRPr="0040040F">
        <w:rPr>
          <w:rFonts w:ascii="Times New Roman" w:hAnsi="Times New Roman" w:cs="Times New Roman"/>
          <w:sz w:val="22"/>
          <w:szCs w:val="22"/>
        </w:rPr>
        <w:t>Pramono</w:t>
      </w:r>
      <w:proofErr w:type="spellEnd"/>
      <w:r w:rsidR="0040040F" w:rsidRPr="0040040F">
        <w:rPr>
          <w:rFonts w:ascii="Times New Roman" w:hAnsi="Times New Roman" w:cs="Times New Roman"/>
          <w:sz w:val="22"/>
          <w:szCs w:val="22"/>
        </w:rPr>
        <w:t xml:space="preserve">, A., </w:t>
      </w:r>
      <w:proofErr w:type="spellStart"/>
      <w:r w:rsidR="0040040F" w:rsidRPr="0040040F">
        <w:rPr>
          <w:rFonts w:ascii="Times New Roman" w:hAnsi="Times New Roman" w:cs="Times New Roman"/>
          <w:sz w:val="22"/>
          <w:szCs w:val="22"/>
        </w:rPr>
        <w:t>Farpour</w:t>
      </w:r>
      <w:proofErr w:type="spellEnd"/>
      <w:r w:rsidR="0040040F" w:rsidRPr="0040040F">
        <w:rPr>
          <w:rFonts w:ascii="Times New Roman" w:hAnsi="Times New Roman" w:cs="Times New Roman"/>
          <w:sz w:val="22"/>
          <w:szCs w:val="22"/>
        </w:rPr>
        <w:t xml:space="preserve">‐Lambert, N., Woodward, E., Dicker, D., &amp; </w:t>
      </w:r>
      <w:proofErr w:type="spellStart"/>
      <w:r w:rsidR="0040040F" w:rsidRPr="0040040F">
        <w:rPr>
          <w:rFonts w:ascii="Times New Roman" w:hAnsi="Times New Roman" w:cs="Times New Roman"/>
          <w:sz w:val="22"/>
          <w:szCs w:val="22"/>
        </w:rPr>
        <w:t>Busetto</w:t>
      </w:r>
      <w:proofErr w:type="spellEnd"/>
      <w:r w:rsidR="0040040F" w:rsidRPr="0040040F">
        <w:rPr>
          <w:rFonts w:ascii="Times New Roman" w:hAnsi="Times New Roman" w:cs="Times New Roman"/>
          <w:sz w:val="22"/>
          <w:szCs w:val="22"/>
        </w:rPr>
        <w:t xml:space="preserve">, L. (2021). Exercise training in the management of overweight and obesity in adults: Synthesis of the evidence and recommendations from the European Association for the study of Obesity Physical Activity Working Group. </w:t>
      </w:r>
      <w:r w:rsidR="0040040F" w:rsidRPr="0040040F">
        <w:rPr>
          <w:rFonts w:ascii="Times New Roman" w:hAnsi="Times New Roman" w:cs="Times New Roman"/>
          <w:i/>
          <w:iCs/>
          <w:sz w:val="22"/>
          <w:szCs w:val="22"/>
        </w:rPr>
        <w:t>Obesity Reviews</w:t>
      </w:r>
      <w:r w:rsidR="0040040F" w:rsidRPr="0040040F">
        <w:rPr>
          <w:rFonts w:ascii="Times New Roman" w:hAnsi="Times New Roman" w:cs="Times New Roman"/>
          <w:sz w:val="22"/>
          <w:szCs w:val="22"/>
        </w:rPr>
        <w:t xml:space="preserve">, </w:t>
      </w:r>
      <w:r w:rsidR="0040040F" w:rsidRPr="0040040F">
        <w:rPr>
          <w:rFonts w:ascii="Times New Roman" w:hAnsi="Times New Roman" w:cs="Times New Roman"/>
          <w:i/>
          <w:iCs/>
          <w:sz w:val="22"/>
          <w:szCs w:val="22"/>
        </w:rPr>
        <w:t>22</w:t>
      </w:r>
      <w:r w:rsidR="0040040F" w:rsidRPr="0040040F">
        <w:rPr>
          <w:rFonts w:ascii="Times New Roman" w:hAnsi="Times New Roman" w:cs="Times New Roman"/>
          <w:sz w:val="22"/>
          <w:szCs w:val="22"/>
        </w:rPr>
        <w:t xml:space="preserve">(S4). https://doi.org/10.1111/obr.13273 </w:t>
      </w:r>
    </w:p>
    <w:p w14:paraId="11D964FC" w14:textId="11D3D80C" w:rsidR="00815039" w:rsidRPr="0046592A" w:rsidRDefault="00815039" w:rsidP="002B673F">
      <w:pPr>
        <w:rPr>
          <w:rFonts w:ascii="Times New Roman" w:hAnsi="Times New Roman" w:cs="Times New Roman"/>
        </w:rPr>
      </w:pPr>
    </w:p>
    <w:sectPr w:rsidR="00815039" w:rsidRPr="0046592A">
      <w:head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58335" w14:textId="77777777" w:rsidR="00470519" w:rsidRDefault="00470519" w:rsidP="006E35D2">
      <w:pPr>
        <w:spacing w:after="0" w:line="240" w:lineRule="auto"/>
      </w:pPr>
      <w:r>
        <w:separator/>
      </w:r>
    </w:p>
  </w:endnote>
  <w:endnote w:type="continuationSeparator" w:id="0">
    <w:p w14:paraId="3D56CE97" w14:textId="77777777" w:rsidR="00470519" w:rsidRDefault="00470519" w:rsidP="006E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Sans Serif Collection">
    <w:charset w:val="B2"/>
    <w:family w:val="swiss"/>
    <w:pitch w:val="variable"/>
    <w:sig w:usb0="A057A2EF" w:usb1="0200604E" w:usb2="29100001"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E93B0" w14:textId="77777777" w:rsidR="00470519" w:rsidRDefault="00470519" w:rsidP="006E35D2">
      <w:pPr>
        <w:spacing w:after="0" w:line="240" w:lineRule="auto"/>
      </w:pPr>
      <w:r>
        <w:separator/>
      </w:r>
    </w:p>
  </w:footnote>
  <w:footnote w:type="continuationSeparator" w:id="0">
    <w:p w14:paraId="69C950E5" w14:textId="77777777" w:rsidR="00470519" w:rsidRDefault="00470519" w:rsidP="006E3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1F203" w14:textId="5694E55F" w:rsidR="006E35D2" w:rsidRPr="006E35D2" w:rsidRDefault="006E35D2">
    <w:pPr>
      <w:pStyle w:val="ae"/>
      <w:rPr>
        <w:rFonts w:ascii="Sans Serif Collection" w:hAnsi="Sans Serif Collection" w:cs="Sans Serif Collection"/>
        <w:b/>
        <w:bCs/>
        <w:i/>
        <w:iCs/>
        <w:sz w:val="24"/>
        <w:szCs w:val="24"/>
      </w:rPr>
    </w:pPr>
    <w:r w:rsidRPr="006E35D2">
      <w:rPr>
        <w:rFonts w:ascii="Sans Serif Collection" w:hAnsi="Sans Serif Collection" w:cs="Sans Serif Collection" w:hint="cs"/>
        <w:b/>
        <w:bCs/>
        <w:i/>
        <w:iCs/>
        <w:sz w:val="24"/>
        <w:szCs w:val="24"/>
      </w:rPr>
      <w:t>Systems Essay</w:t>
    </w:r>
    <w:r>
      <w:rPr>
        <w:rFonts w:ascii="Sans Serif Collection" w:hAnsi="Sans Serif Collection" w:cs="Sans Serif Collection"/>
        <w:b/>
        <w:bCs/>
        <w:i/>
        <w:i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5FAD"/>
    <w:multiLevelType w:val="hybridMultilevel"/>
    <w:tmpl w:val="129C494E"/>
    <w:lvl w:ilvl="0" w:tplc="E68880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14211D"/>
    <w:multiLevelType w:val="hybridMultilevel"/>
    <w:tmpl w:val="C3A08B4C"/>
    <w:lvl w:ilvl="0" w:tplc="FF4218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AB56256"/>
    <w:multiLevelType w:val="hybridMultilevel"/>
    <w:tmpl w:val="C78E08A2"/>
    <w:lvl w:ilvl="0" w:tplc="BD921D7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87032617">
    <w:abstractNumId w:val="1"/>
  </w:num>
  <w:num w:numId="2" w16cid:durableId="148718858">
    <w:abstractNumId w:val="2"/>
  </w:num>
  <w:num w:numId="3" w16cid:durableId="966858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35D2"/>
    <w:rsid w:val="00000511"/>
    <w:rsid w:val="00000761"/>
    <w:rsid w:val="00000A56"/>
    <w:rsid w:val="0000196B"/>
    <w:rsid w:val="00001FC5"/>
    <w:rsid w:val="0000209D"/>
    <w:rsid w:val="00003159"/>
    <w:rsid w:val="000044B4"/>
    <w:rsid w:val="00004A47"/>
    <w:rsid w:val="00005A6D"/>
    <w:rsid w:val="000062E1"/>
    <w:rsid w:val="00007A47"/>
    <w:rsid w:val="00007C03"/>
    <w:rsid w:val="00010012"/>
    <w:rsid w:val="000101C1"/>
    <w:rsid w:val="000107D6"/>
    <w:rsid w:val="00011197"/>
    <w:rsid w:val="00011DC5"/>
    <w:rsid w:val="0001266E"/>
    <w:rsid w:val="00012BD8"/>
    <w:rsid w:val="00012C8D"/>
    <w:rsid w:val="00013051"/>
    <w:rsid w:val="000135BB"/>
    <w:rsid w:val="00013A68"/>
    <w:rsid w:val="0001573A"/>
    <w:rsid w:val="0001666D"/>
    <w:rsid w:val="00016DB1"/>
    <w:rsid w:val="000172F8"/>
    <w:rsid w:val="0001785E"/>
    <w:rsid w:val="00017B5E"/>
    <w:rsid w:val="0002193E"/>
    <w:rsid w:val="000225AB"/>
    <w:rsid w:val="00022CCF"/>
    <w:rsid w:val="00023B12"/>
    <w:rsid w:val="00023C38"/>
    <w:rsid w:val="00024723"/>
    <w:rsid w:val="0002475F"/>
    <w:rsid w:val="0002526B"/>
    <w:rsid w:val="0002534E"/>
    <w:rsid w:val="00025812"/>
    <w:rsid w:val="00025C4B"/>
    <w:rsid w:val="00026992"/>
    <w:rsid w:val="000273C6"/>
    <w:rsid w:val="0002792D"/>
    <w:rsid w:val="00027DCC"/>
    <w:rsid w:val="00030343"/>
    <w:rsid w:val="00030481"/>
    <w:rsid w:val="000304A9"/>
    <w:rsid w:val="00030F3C"/>
    <w:rsid w:val="00031171"/>
    <w:rsid w:val="00031816"/>
    <w:rsid w:val="00032DF8"/>
    <w:rsid w:val="00034974"/>
    <w:rsid w:val="000349CF"/>
    <w:rsid w:val="00034B9A"/>
    <w:rsid w:val="0003536C"/>
    <w:rsid w:val="0003688F"/>
    <w:rsid w:val="000368B2"/>
    <w:rsid w:val="00040BF8"/>
    <w:rsid w:val="00040CA7"/>
    <w:rsid w:val="0004157F"/>
    <w:rsid w:val="00041704"/>
    <w:rsid w:val="000421DB"/>
    <w:rsid w:val="00042DD7"/>
    <w:rsid w:val="000437C4"/>
    <w:rsid w:val="00044073"/>
    <w:rsid w:val="000449AC"/>
    <w:rsid w:val="00044D9C"/>
    <w:rsid w:val="000459BA"/>
    <w:rsid w:val="00045A25"/>
    <w:rsid w:val="0004659D"/>
    <w:rsid w:val="000465C6"/>
    <w:rsid w:val="000468CF"/>
    <w:rsid w:val="00046C82"/>
    <w:rsid w:val="00046F2A"/>
    <w:rsid w:val="00047DC8"/>
    <w:rsid w:val="00050016"/>
    <w:rsid w:val="00050EA4"/>
    <w:rsid w:val="000521C3"/>
    <w:rsid w:val="000529C4"/>
    <w:rsid w:val="000540E0"/>
    <w:rsid w:val="000557AF"/>
    <w:rsid w:val="000558E1"/>
    <w:rsid w:val="00056172"/>
    <w:rsid w:val="00056656"/>
    <w:rsid w:val="00056C60"/>
    <w:rsid w:val="00057D51"/>
    <w:rsid w:val="000607B7"/>
    <w:rsid w:val="000612FF"/>
    <w:rsid w:val="000615CF"/>
    <w:rsid w:val="00062111"/>
    <w:rsid w:val="00063843"/>
    <w:rsid w:val="00063E94"/>
    <w:rsid w:val="000643FE"/>
    <w:rsid w:val="00065073"/>
    <w:rsid w:val="00065994"/>
    <w:rsid w:val="00066207"/>
    <w:rsid w:val="00066D62"/>
    <w:rsid w:val="00067330"/>
    <w:rsid w:val="00067D08"/>
    <w:rsid w:val="000716E3"/>
    <w:rsid w:val="00071A1F"/>
    <w:rsid w:val="0007241A"/>
    <w:rsid w:val="00072F59"/>
    <w:rsid w:val="000731D5"/>
    <w:rsid w:val="000735FC"/>
    <w:rsid w:val="00074371"/>
    <w:rsid w:val="00074618"/>
    <w:rsid w:val="00074B34"/>
    <w:rsid w:val="00074CA0"/>
    <w:rsid w:val="000770FF"/>
    <w:rsid w:val="00077FBE"/>
    <w:rsid w:val="000809F2"/>
    <w:rsid w:val="000816D7"/>
    <w:rsid w:val="00081B4A"/>
    <w:rsid w:val="00081FB9"/>
    <w:rsid w:val="0008241A"/>
    <w:rsid w:val="00082431"/>
    <w:rsid w:val="0008339A"/>
    <w:rsid w:val="00083E9D"/>
    <w:rsid w:val="00084276"/>
    <w:rsid w:val="00085C6B"/>
    <w:rsid w:val="00086424"/>
    <w:rsid w:val="000869E9"/>
    <w:rsid w:val="00086BAB"/>
    <w:rsid w:val="00086BB2"/>
    <w:rsid w:val="000872BB"/>
    <w:rsid w:val="000879FF"/>
    <w:rsid w:val="00087DF9"/>
    <w:rsid w:val="000913AA"/>
    <w:rsid w:val="000915B6"/>
    <w:rsid w:val="000916A6"/>
    <w:rsid w:val="00091BF4"/>
    <w:rsid w:val="000926DC"/>
    <w:rsid w:val="00092A11"/>
    <w:rsid w:val="00092BB3"/>
    <w:rsid w:val="0009448B"/>
    <w:rsid w:val="00094817"/>
    <w:rsid w:val="00095079"/>
    <w:rsid w:val="00095532"/>
    <w:rsid w:val="00095686"/>
    <w:rsid w:val="00096A4B"/>
    <w:rsid w:val="000A0187"/>
    <w:rsid w:val="000A04F2"/>
    <w:rsid w:val="000A07D3"/>
    <w:rsid w:val="000A1133"/>
    <w:rsid w:val="000A116C"/>
    <w:rsid w:val="000A134D"/>
    <w:rsid w:val="000A1B5C"/>
    <w:rsid w:val="000A1BE8"/>
    <w:rsid w:val="000A343F"/>
    <w:rsid w:val="000A36D7"/>
    <w:rsid w:val="000A412F"/>
    <w:rsid w:val="000A4608"/>
    <w:rsid w:val="000A51CC"/>
    <w:rsid w:val="000A5450"/>
    <w:rsid w:val="000A5570"/>
    <w:rsid w:val="000A599B"/>
    <w:rsid w:val="000A73EC"/>
    <w:rsid w:val="000B007B"/>
    <w:rsid w:val="000B1030"/>
    <w:rsid w:val="000B1958"/>
    <w:rsid w:val="000B19DB"/>
    <w:rsid w:val="000B2586"/>
    <w:rsid w:val="000B2912"/>
    <w:rsid w:val="000B2913"/>
    <w:rsid w:val="000B2D85"/>
    <w:rsid w:val="000B2F9A"/>
    <w:rsid w:val="000B410B"/>
    <w:rsid w:val="000B44BA"/>
    <w:rsid w:val="000B5D87"/>
    <w:rsid w:val="000B637B"/>
    <w:rsid w:val="000B6AF5"/>
    <w:rsid w:val="000B76DE"/>
    <w:rsid w:val="000B7829"/>
    <w:rsid w:val="000B7CC0"/>
    <w:rsid w:val="000C0351"/>
    <w:rsid w:val="000C05D0"/>
    <w:rsid w:val="000C1729"/>
    <w:rsid w:val="000C20B1"/>
    <w:rsid w:val="000C20CA"/>
    <w:rsid w:val="000C2C1E"/>
    <w:rsid w:val="000C32E9"/>
    <w:rsid w:val="000C3431"/>
    <w:rsid w:val="000C3C43"/>
    <w:rsid w:val="000C4B27"/>
    <w:rsid w:val="000C552F"/>
    <w:rsid w:val="000C599A"/>
    <w:rsid w:val="000C5B6A"/>
    <w:rsid w:val="000C5F00"/>
    <w:rsid w:val="000C609E"/>
    <w:rsid w:val="000C6A13"/>
    <w:rsid w:val="000C70C8"/>
    <w:rsid w:val="000C72D0"/>
    <w:rsid w:val="000C7E74"/>
    <w:rsid w:val="000D03A8"/>
    <w:rsid w:val="000D0643"/>
    <w:rsid w:val="000D13AC"/>
    <w:rsid w:val="000D1694"/>
    <w:rsid w:val="000D17EF"/>
    <w:rsid w:val="000D20AF"/>
    <w:rsid w:val="000D2581"/>
    <w:rsid w:val="000D2738"/>
    <w:rsid w:val="000D2CF5"/>
    <w:rsid w:val="000D32F8"/>
    <w:rsid w:val="000D36E1"/>
    <w:rsid w:val="000D3CCE"/>
    <w:rsid w:val="000D4928"/>
    <w:rsid w:val="000D4C74"/>
    <w:rsid w:val="000D740C"/>
    <w:rsid w:val="000D78CB"/>
    <w:rsid w:val="000E1B4C"/>
    <w:rsid w:val="000E1E32"/>
    <w:rsid w:val="000E2481"/>
    <w:rsid w:val="000E2ADB"/>
    <w:rsid w:val="000E39A3"/>
    <w:rsid w:val="000E3F93"/>
    <w:rsid w:val="000E41F9"/>
    <w:rsid w:val="000E43DC"/>
    <w:rsid w:val="000E4493"/>
    <w:rsid w:val="000E4674"/>
    <w:rsid w:val="000E4C43"/>
    <w:rsid w:val="000E4F07"/>
    <w:rsid w:val="000E6089"/>
    <w:rsid w:val="000E6953"/>
    <w:rsid w:val="000E6D5B"/>
    <w:rsid w:val="000E77F9"/>
    <w:rsid w:val="000E7DF4"/>
    <w:rsid w:val="000F02DC"/>
    <w:rsid w:val="000F075B"/>
    <w:rsid w:val="000F1319"/>
    <w:rsid w:val="000F2376"/>
    <w:rsid w:val="000F2413"/>
    <w:rsid w:val="000F3F74"/>
    <w:rsid w:val="000F3FDF"/>
    <w:rsid w:val="000F4D3A"/>
    <w:rsid w:val="000F5FDE"/>
    <w:rsid w:val="000F6086"/>
    <w:rsid w:val="000F63FD"/>
    <w:rsid w:val="000F650B"/>
    <w:rsid w:val="000F65A1"/>
    <w:rsid w:val="000F6C34"/>
    <w:rsid w:val="000F6D74"/>
    <w:rsid w:val="000F7195"/>
    <w:rsid w:val="000F77EF"/>
    <w:rsid w:val="000F783E"/>
    <w:rsid w:val="000F7D20"/>
    <w:rsid w:val="000F7E40"/>
    <w:rsid w:val="001009E5"/>
    <w:rsid w:val="00100BF7"/>
    <w:rsid w:val="00101995"/>
    <w:rsid w:val="00102466"/>
    <w:rsid w:val="00103351"/>
    <w:rsid w:val="00103735"/>
    <w:rsid w:val="00103C20"/>
    <w:rsid w:val="00104325"/>
    <w:rsid w:val="001049FE"/>
    <w:rsid w:val="0010508C"/>
    <w:rsid w:val="001051F1"/>
    <w:rsid w:val="0010538D"/>
    <w:rsid w:val="0010617A"/>
    <w:rsid w:val="00106367"/>
    <w:rsid w:val="001076ED"/>
    <w:rsid w:val="00107A22"/>
    <w:rsid w:val="00107AAE"/>
    <w:rsid w:val="00110C87"/>
    <w:rsid w:val="001112E3"/>
    <w:rsid w:val="00112C61"/>
    <w:rsid w:val="00112D01"/>
    <w:rsid w:val="001131AF"/>
    <w:rsid w:val="00114A55"/>
    <w:rsid w:val="00114E67"/>
    <w:rsid w:val="001150E4"/>
    <w:rsid w:val="0011520A"/>
    <w:rsid w:val="00115233"/>
    <w:rsid w:val="00115A5D"/>
    <w:rsid w:val="001171DC"/>
    <w:rsid w:val="00117901"/>
    <w:rsid w:val="00117921"/>
    <w:rsid w:val="00117EA8"/>
    <w:rsid w:val="001205C0"/>
    <w:rsid w:val="00120E43"/>
    <w:rsid w:val="00120FC4"/>
    <w:rsid w:val="00123487"/>
    <w:rsid w:val="0012353E"/>
    <w:rsid w:val="001235A4"/>
    <w:rsid w:val="00123B01"/>
    <w:rsid w:val="0012435A"/>
    <w:rsid w:val="0012444A"/>
    <w:rsid w:val="00124DA4"/>
    <w:rsid w:val="00124F32"/>
    <w:rsid w:val="00125617"/>
    <w:rsid w:val="00125667"/>
    <w:rsid w:val="00126CA4"/>
    <w:rsid w:val="00126E33"/>
    <w:rsid w:val="00127035"/>
    <w:rsid w:val="00130B39"/>
    <w:rsid w:val="00130D81"/>
    <w:rsid w:val="001310B7"/>
    <w:rsid w:val="001315B0"/>
    <w:rsid w:val="001319BF"/>
    <w:rsid w:val="00132913"/>
    <w:rsid w:val="001330E2"/>
    <w:rsid w:val="001340C2"/>
    <w:rsid w:val="0013451D"/>
    <w:rsid w:val="001351E7"/>
    <w:rsid w:val="00135F50"/>
    <w:rsid w:val="00136253"/>
    <w:rsid w:val="00136358"/>
    <w:rsid w:val="00137519"/>
    <w:rsid w:val="001375B3"/>
    <w:rsid w:val="00137A43"/>
    <w:rsid w:val="00137F99"/>
    <w:rsid w:val="00140205"/>
    <w:rsid w:val="0014117E"/>
    <w:rsid w:val="0014297F"/>
    <w:rsid w:val="00143473"/>
    <w:rsid w:val="001436C3"/>
    <w:rsid w:val="00144BF2"/>
    <w:rsid w:val="00145B13"/>
    <w:rsid w:val="00146408"/>
    <w:rsid w:val="00146FFF"/>
    <w:rsid w:val="00150088"/>
    <w:rsid w:val="00150891"/>
    <w:rsid w:val="00150A00"/>
    <w:rsid w:val="00150E64"/>
    <w:rsid w:val="00151FB7"/>
    <w:rsid w:val="001536C1"/>
    <w:rsid w:val="00154666"/>
    <w:rsid w:val="0015629E"/>
    <w:rsid w:val="00157898"/>
    <w:rsid w:val="0016026F"/>
    <w:rsid w:val="0016055C"/>
    <w:rsid w:val="00160668"/>
    <w:rsid w:val="00161429"/>
    <w:rsid w:val="001618CD"/>
    <w:rsid w:val="00162962"/>
    <w:rsid w:val="00162992"/>
    <w:rsid w:val="001637FC"/>
    <w:rsid w:val="00163C5F"/>
    <w:rsid w:val="00164F81"/>
    <w:rsid w:val="00165860"/>
    <w:rsid w:val="0016645C"/>
    <w:rsid w:val="00166A1C"/>
    <w:rsid w:val="001672F4"/>
    <w:rsid w:val="00170AED"/>
    <w:rsid w:val="001714D3"/>
    <w:rsid w:val="00171588"/>
    <w:rsid w:val="001718AA"/>
    <w:rsid w:val="001719B4"/>
    <w:rsid w:val="001722C5"/>
    <w:rsid w:val="00172596"/>
    <w:rsid w:val="0017263A"/>
    <w:rsid w:val="00172C54"/>
    <w:rsid w:val="00173152"/>
    <w:rsid w:val="001736B9"/>
    <w:rsid w:val="001740A4"/>
    <w:rsid w:val="00174404"/>
    <w:rsid w:val="001745CB"/>
    <w:rsid w:val="00174925"/>
    <w:rsid w:val="001750E1"/>
    <w:rsid w:val="00175D06"/>
    <w:rsid w:val="00175DAF"/>
    <w:rsid w:val="00176257"/>
    <w:rsid w:val="0017700D"/>
    <w:rsid w:val="001800FA"/>
    <w:rsid w:val="00180B63"/>
    <w:rsid w:val="00180F27"/>
    <w:rsid w:val="00181010"/>
    <w:rsid w:val="0018118B"/>
    <w:rsid w:val="001813FF"/>
    <w:rsid w:val="0018142D"/>
    <w:rsid w:val="00183107"/>
    <w:rsid w:val="0018317E"/>
    <w:rsid w:val="001836E5"/>
    <w:rsid w:val="001840CA"/>
    <w:rsid w:val="00184E97"/>
    <w:rsid w:val="001855B9"/>
    <w:rsid w:val="00186121"/>
    <w:rsid w:val="00186D02"/>
    <w:rsid w:val="001876E6"/>
    <w:rsid w:val="001878A0"/>
    <w:rsid w:val="00187997"/>
    <w:rsid w:val="00187D3A"/>
    <w:rsid w:val="00190534"/>
    <w:rsid w:val="001933C0"/>
    <w:rsid w:val="001949F9"/>
    <w:rsid w:val="00194D4E"/>
    <w:rsid w:val="0019595F"/>
    <w:rsid w:val="00196067"/>
    <w:rsid w:val="001968AE"/>
    <w:rsid w:val="0019731D"/>
    <w:rsid w:val="00197379"/>
    <w:rsid w:val="0019794C"/>
    <w:rsid w:val="001A08E4"/>
    <w:rsid w:val="001A0BB7"/>
    <w:rsid w:val="001A0D93"/>
    <w:rsid w:val="001A1524"/>
    <w:rsid w:val="001A194C"/>
    <w:rsid w:val="001A21C9"/>
    <w:rsid w:val="001A21EC"/>
    <w:rsid w:val="001A221A"/>
    <w:rsid w:val="001A2549"/>
    <w:rsid w:val="001A400F"/>
    <w:rsid w:val="001A4E37"/>
    <w:rsid w:val="001A5418"/>
    <w:rsid w:val="001A5D7F"/>
    <w:rsid w:val="001A607B"/>
    <w:rsid w:val="001A6887"/>
    <w:rsid w:val="001B0465"/>
    <w:rsid w:val="001B0697"/>
    <w:rsid w:val="001B0B30"/>
    <w:rsid w:val="001B15F6"/>
    <w:rsid w:val="001B1C2C"/>
    <w:rsid w:val="001B20B3"/>
    <w:rsid w:val="001B21C6"/>
    <w:rsid w:val="001B2EEA"/>
    <w:rsid w:val="001B348A"/>
    <w:rsid w:val="001B36CB"/>
    <w:rsid w:val="001B3B62"/>
    <w:rsid w:val="001B3D59"/>
    <w:rsid w:val="001B43F3"/>
    <w:rsid w:val="001B47DD"/>
    <w:rsid w:val="001B50C4"/>
    <w:rsid w:val="001B5AAF"/>
    <w:rsid w:val="001B663F"/>
    <w:rsid w:val="001B6C52"/>
    <w:rsid w:val="001B7D35"/>
    <w:rsid w:val="001C0832"/>
    <w:rsid w:val="001C0EBB"/>
    <w:rsid w:val="001C1347"/>
    <w:rsid w:val="001C1787"/>
    <w:rsid w:val="001C17D5"/>
    <w:rsid w:val="001C200C"/>
    <w:rsid w:val="001C2628"/>
    <w:rsid w:val="001C3358"/>
    <w:rsid w:val="001C37AF"/>
    <w:rsid w:val="001C5663"/>
    <w:rsid w:val="001C5921"/>
    <w:rsid w:val="001C5BAC"/>
    <w:rsid w:val="001C6831"/>
    <w:rsid w:val="001C6F33"/>
    <w:rsid w:val="001C7D14"/>
    <w:rsid w:val="001D0069"/>
    <w:rsid w:val="001D1860"/>
    <w:rsid w:val="001D3082"/>
    <w:rsid w:val="001D3992"/>
    <w:rsid w:val="001D6037"/>
    <w:rsid w:val="001D707F"/>
    <w:rsid w:val="001D7497"/>
    <w:rsid w:val="001D7A93"/>
    <w:rsid w:val="001D7B14"/>
    <w:rsid w:val="001E05EA"/>
    <w:rsid w:val="001E0D56"/>
    <w:rsid w:val="001E0DB5"/>
    <w:rsid w:val="001E0E77"/>
    <w:rsid w:val="001E0F25"/>
    <w:rsid w:val="001E2E04"/>
    <w:rsid w:val="001E35BA"/>
    <w:rsid w:val="001E37E4"/>
    <w:rsid w:val="001E3CDE"/>
    <w:rsid w:val="001E5704"/>
    <w:rsid w:val="001E57A2"/>
    <w:rsid w:val="001E748C"/>
    <w:rsid w:val="001E7DAF"/>
    <w:rsid w:val="001F03A5"/>
    <w:rsid w:val="001F066B"/>
    <w:rsid w:val="001F0799"/>
    <w:rsid w:val="001F0984"/>
    <w:rsid w:val="001F156D"/>
    <w:rsid w:val="001F1E4C"/>
    <w:rsid w:val="001F2572"/>
    <w:rsid w:val="001F25F8"/>
    <w:rsid w:val="001F2909"/>
    <w:rsid w:val="001F2A3B"/>
    <w:rsid w:val="001F2D65"/>
    <w:rsid w:val="001F3EAF"/>
    <w:rsid w:val="001F47C6"/>
    <w:rsid w:val="001F4A19"/>
    <w:rsid w:val="001F5936"/>
    <w:rsid w:val="001F727D"/>
    <w:rsid w:val="002005B5"/>
    <w:rsid w:val="00200FE8"/>
    <w:rsid w:val="0020123D"/>
    <w:rsid w:val="00201AA1"/>
    <w:rsid w:val="00201C1B"/>
    <w:rsid w:val="00202BA7"/>
    <w:rsid w:val="00203028"/>
    <w:rsid w:val="002031D7"/>
    <w:rsid w:val="002041A7"/>
    <w:rsid w:val="00204CB5"/>
    <w:rsid w:val="002051A9"/>
    <w:rsid w:val="002052AE"/>
    <w:rsid w:val="00205FA3"/>
    <w:rsid w:val="002060CA"/>
    <w:rsid w:val="002063E5"/>
    <w:rsid w:val="002065F8"/>
    <w:rsid w:val="00207800"/>
    <w:rsid w:val="00207A72"/>
    <w:rsid w:val="00207B84"/>
    <w:rsid w:val="00207C14"/>
    <w:rsid w:val="00207D83"/>
    <w:rsid w:val="002106BD"/>
    <w:rsid w:val="002107EC"/>
    <w:rsid w:val="00211A33"/>
    <w:rsid w:val="00211C06"/>
    <w:rsid w:val="00211C21"/>
    <w:rsid w:val="0021243B"/>
    <w:rsid w:val="00212874"/>
    <w:rsid w:val="00213687"/>
    <w:rsid w:val="00213E35"/>
    <w:rsid w:val="00214D67"/>
    <w:rsid w:val="00215264"/>
    <w:rsid w:val="002165C1"/>
    <w:rsid w:val="0021684B"/>
    <w:rsid w:val="00216C41"/>
    <w:rsid w:val="00216CE5"/>
    <w:rsid w:val="002208DD"/>
    <w:rsid w:val="00221573"/>
    <w:rsid w:val="00222969"/>
    <w:rsid w:val="0022330F"/>
    <w:rsid w:val="002239CE"/>
    <w:rsid w:val="00223EAE"/>
    <w:rsid w:val="0022408C"/>
    <w:rsid w:val="00224241"/>
    <w:rsid w:val="00224D63"/>
    <w:rsid w:val="00226700"/>
    <w:rsid w:val="002271E3"/>
    <w:rsid w:val="00227ED1"/>
    <w:rsid w:val="002300C7"/>
    <w:rsid w:val="002301BF"/>
    <w:rsid w:val="00230872"/>
    <w:rsid w:val="00230BFE"/>
    <w:rsid w:val="00231147"/>
    <w:rsid w:val="00231680"/>
    <w:rsid w:val="002320D7"/>
    <w:rsid w:val="0023244D"/>
    <w:rsid w:val="00232BD5"/>
    <w:rsid w:val="00233793"/>
    <w:rsid w:val="0023442E"/>
    <w:rsid w:val="00234679"/>
    <w:rsid w:val="00234AF3"/>
    <w:rsid w:val="0023564E"/>
    <w:rsid w:val="00235F22"/>
    <w:rsid w:val="002367DD"/>
    <w:rsid w:val="00236CFF"/>
    <w:rsid w:val="00237221"/>
    <w:rsid w:val="002379BF"/>
    <w:rsid w:val="00237E79"/>
    <w:rsid w:val="002422C6"/>
    <w:rsid w:val="00242447"/>
    <w:rsid w:val="002430AD"/>
    <w:rsid w:val="00243F49"/>
    <w:rsid w:val="002444A0"/>
    <w:rsid w:val="00244D00"/>
    <w:rsid w:val="00244EDE"/>
    <w:rsid w:val="002451A8"/>
    <w:rsid w:val="00246A1A"/>
    <w:rsid w:val="00251A1A"/>
    <w:rsid w:val="00251B78"/>
    <w:rsid w:val="00252262"/>
    <w:rsid w:val="0025301A"/>
    <w:rsid w:val="00253089"/>
    <w:rsid w:val="00253400"/>
    <w:rsid w:val="0025386C"/>
    <w:rsid w:val="00253E93"/>
    <w:rsid w:val="00254D91"/>
    <w:rsid w:val="00255914"/>
    <w:rsid w:val="00255A0C"/>
    <w:rsid w:val="00255FCA"/>
    <w:rsid w:val="0025659E"/>
    <w:rsid w:val="0025660D"/>
    <w:rsid w:val="002569CB"/>
    <w:rsid w:val="002570A8"/>
    <w:rsid w:val="00260890"/>
    <w:rsid w:val="00260B0F"/>
    <w:rsid w:val="00260DAC"/>
    <w:rsid w:val="00260EF9"/>
    <w:rsid w:val="0026234D"/>
    <w:rsid w:val="00262808"/>
    <w:rsid w:val="00262CDD"/>
    <w:rsid w:val="00262E15"/>
    <w:rsid w:val="00262EE0"/>
    <w:rsid w:val="002635A3"/>
    <w:rsid w:val="00263738"/>
    <w:rsid w:val="0026373B"/>
    <w:rsid w:val="00263869"/>
    <w:rsid w:val="002641B8"/>
    <w:rsid w:val="00264785"/>
    <w:rsid w:val="00264EDD"/>
    <w:rsid w:val="00265205"/>
    <w:rsid w:val="002665AA"/>
    <w:rsid w:val="00266819"/>
    <w:rsid w:val="0026691C"/>
    <w:rsid w:val="00266B3E"/>
    <w:rsid w:val="00266BE1"/>
    <w:rsid w:val="00267658"/>
    <w:rsid w:val="002679B0"/>
    <w:rsid w:val="0027095D"/>
    <w:rsid w:val="00270A13"/>
    <w:rsid w:val="0027108A"/>
    <w:rsid w:val="002720FF"/>
    <w:rsid w:val="00272550"/>
    <w:rsid w:val="00272764"/>
    <w:rsid w:val="00272CEC"/>
    <w:rsid w:val="002733A2"/>
    <w:rsid w:val="00273DA8"/>
    <w:rsid w:val="00275841"/>
    <w:rsid w:val="00275A6E"/>
    <w:rsid w:val="00275F40"/>
    <w:rsid w:val="0027669A"/>
    <w:rsid w:val="0028053C"/>
    <w:rsid w:val="0028073B"/>
    <w:rsid w:val="002813E0"/>
    <w:rsid w:val="00281E4E"/>
    <w:rsid w:val="0028236D"/>
    <w:rsid w:val="002825D5"/>
    <w:rsid w:val="002829B9"/>
    <w:rsid w:val="002829F0"/>
    <w:rsid w:val="002845D0"/>
    <w:rsid w:val="0028480F"/>
    <w:rsid w:val="00284BEC"/>
    <w:rsid w:val="00285EAA"/>
    <w:rsid w:val="00285F94"/>
    <w:rsid w:val="002860E6"/>
    <w:rsid w:val="00286965"/>
    <w:rsid w:val="00286E67"/>
    <w:rsid w:val="0028704D"/>
    <w:rsid w:val="00287729"/>
    <w:rsid w:val="00287A18"/>
    <w:rsid w:val="00290824"/>
    <w:rsid w:val="00291532"/>
    <w:rsid w:val="00291567"/>
    <w:rsid w:val="00294FEC"/>
    <w:rsid w:val="00295032"/>
    <w:rsid w:val="002955A7"/>
    <w:rsid w:val="0029565B"/>
    <w:rsid w:val="00295E40"/>
    <w:rsid w:val="00295FDA"/>
    <w:rsid w:val="00296BB3"/>
    <w:rsid w:val="00297733"/>
    <w:rsid w:val="0029785E"/>
    <w:rsid w:val="002A04DB"/>
    <w:rsid w:val="002A083A"/>
    <w:rsid w:val="002A098F"/>
    <w:rsid w:val="002A1688"/>
    <w:rsid w:val="002A3014"/>
    <w:rsid w:val="002A3ECD"/>
    <w:rsid w:val="002A4D89"/>
    <w:rsid w:val="002A5186"/>
    <w:rsid w:val="002A5C57"/>
    <w:rsid w:val="002A5F29"/>
    <w:rsid w:val="002A65D7"/>
    <w:rsid w:val="002A704E"/>
    <w:rsid w:val="002A7F69"/>
    <w:rsid w:val="002B0099"/>
    <w:rsid w:val="002B0719"/>
    <w:rsid w:val="002B0F7E"/>
    <w:rsid w:val="002B21DE"/>
    <w:rsid w:val="002B243A"/>
    <w:rsid w:val="002B2588"/>
    <w:rsid w:val="002B2771"/>
    <w:rsid w:val="002B342E"/>
    <w:rsid w:val="002B3796"/>
    <w:rsid w:val="002B4CFC"/>
    <w:rsid w:val="002B5B6C"/>
    <w:rsid w:val="002B655B"/>
    <w:rsid w:val="002B65E7"/>
    <w:rsid w:val="002B673F"/>
    <w:rsid w:val="002C02A3"/>
    <w:rsid w:val="002C0A36"/>
    <w:rsid w:val="002C115D"/>
    <w:rsid w:val="002C11CB"/>
    <w:rsid w:val="002C1D0C"/>
    <w:rsid w:val="002C2B61"/>
    <w:rsid w:val="002C2FC4"/>
    <w:rsid w:val="002C2FE6"/>
    <w:rsid w:val="002C35B5"/>
    <w:rsid w:val="002C36A8"/>
    <w:rsid w:val="002C3A1E"/>
    <w:rsid w:val="002C3D97"/>
    <w:rsid w:val="002C4256"/>
    <w:rsid w:val="002C490F"/>
    <w:rsid w:val="002C4933"/>
    <w:rsid w:val="002C4B2E"/>
    <w:rsid w:val="002C52FC"/>
    <w:rsid w:val="002C547C"/>
    <w:rsid w:val="002C58BB"/>
    <w:rsid w:val="002C655E"/>
    <w:rsid w:val="002C7A01"/>
    <w:rsid w:val="002D1021"/>
    <w:rsid w:val="002D1270"/>
    <w:rsid w:val="002D28F2"/>
    <w:rsid w:val="002D2A52"/>
    <w:rsid w:val="002D2FEC"/>
    <w:rsid w:val="002D457B"/>
    <w:rsid w:val="002D55D0"/>
    <w:rsid w:val="002D5CB3"/>
    <w:rsid w:val="002D6F42"/>
    <w:rsid w:val="002D7D88"/>
    <w:rsid w:val="002D7E91"/>
    <w:rsid w:val="002D7F4D"/>
    <w:rsid w:val="002D7F5C"/>
    <w:rsid w:val="002D7FD3"/>
    <w:rsid w:val="002E0918"/>
    <w:rsid w:val="002E1B68"/>
    <w:rsid w:val="002E1B80"/>
    <w:rsid w:val="002E1C51"/>
    <w:rsid w:val="002E1FF9"/>
    <w:rsid w:val="002E25F4"/>
    <w:rsid w:val="002E2B83"/>
    <w:rsid w:val="002E3673"/>
    <w:rsid w:val="002E3ECC"/>
    <w:rsid w:val="002E4016"/>
    <w:rsid w:val="002E4839"/>
    <w:rsid w:val="002E4BA1"/>
    <w:rsid w:val="002E535D"/>
    <w:rsid w:val="002E5868"/>
    <w:rsid w:val="002E5CE2"/>
    <w:rsid w:val="002E5F30"/>
    <w:rsid w:val="002E5FE4"/>
    <w:rsid w:val="002E60FF"/>
    <w:rsid w:val="002E661E"/>
    <w:rsid w:val="002E68B5"/>
    <w:rsid w:val="002E6F91"/>
    <w:rsid w:val="002E7245"/>
    <w:rsid w:val="002F1652"/>
    <w:rsid w:val="002F1A85"/>
    <w:rsid w:val="002F24A4"/>
    <w:rsid w:val="002F29D1"/>
    <w:rsid w:val="002F2B8C"/>
    <w:rsid w:val="002F2CBE"/>
    <w:rsid w:val="002F2F05"/>
    <w:rsid w:val="002F325D"/>
    <w:rsid w:val="002F52BE"/>
    <w:rsid w:val="002F535D"/>
    <w:rsid w:val="002F6EE4"/>
    <w:rsid w:val="003005DB"/>
    <w:rsid w:val="003007E7"/>
    <w:rsid w:val="00300D01"/>
    <w:rsid w:val="00301635"/>
    <w:rsid w:val="00301A1D"/>
    <w:rsid w:val="00302061"/>
    <w:rsid w:val="003025C4"/>
    <w:rsid w:val="00303838"/>
    <w:rsid w:val="00303CF9"/>
    <w:rsid w:val="003040D4"/>
    <w:rsid w:val="00304737"/>
    <w:rsid w:val="00304B23"/>
    <w:rsid w:val="00306CD0"/>
    <w:rsid w:val="00306D6D"/>
    <w:rsid w:val="00307181"/>
    <w:rsid w:val="00313182"/>
    <w:rsid w:val="00313469"/>
    <w:rsid w:val="00314C39"/>
    <w:rsid w:val="003150A9"/>
    <w:rsid w:val="003156E1"/>
    <w:rsid w:val="00315979"/>
    <w:rsid w:val="003159E5"/>
    <w:rsid w:val="00316643"/>
    <w:rsid w:val="00316A89"/>
    <w:rsid w:val="0031723A"/>
    <w:rsid w:val="00317327"/>
    <w:rsid w:val="00320474"/>
    <w:rsid w:val="00320887"/>
    <w:rsid w:val="003210D4"/>
    <w:rsid w:val="00322218"/>
    <w:rsid w:val="0032221E"/>
    <w:rsid w:val="0032306E"/>
    <w:rsid w:val="00323431"/>
    <w:rsid w:val="003237C6"/>
    <w:rsid w:val="00324033"/>
    <w:rsid w:val="003240AB"/>
    <w:rsid w:val="00324EFA"/>
    <w:rsid w:val="00325090"/>
    <w:rsid w:val="00325122"/>
    <w:rsid w:val="003277FA"/>
    <w:rsid w:val="003302B5"/>
    <w:rsid w:val="003307ED"/>
    <w:rsid w:val="003313EB"/>
    <w:rsid w:val="00331814"/>
    <w:rsid w:val="00332671"/>
    <w:rsid w:val="00332DE7"/>
    <w:rsid w:val="00333229"/>
    <w:rsid w:val="00333AFF"/>
    <w:rsid w:val="00333B83"/>
    <w:rsid w:val="00333EEB"/>
    <w:rsid w:val="003353C1"/>
    <w:rsid w:val="0033593C"/>
    <w:rsid w:val="00335E4A"/>
    <w:rsid w:val="00336A10"/>
    <w:rsid w:val="003376F3"/>
    <w:rsid w:val="00337E9F"/>
    <w:rsid w:val="003400F9"/>
    <w:rsid w:val="00340212"/>
    <w:rsid w:val="003429B7"/>
    <w:rsid w:val="00342DA1"/>
    <w:rsid w:val="00343E96"/>
    <w:rsid w:val="003443C6"/>
    <w:rsid w:val="00344646"/>
    <w:rsid w:val="00344716"/>
    <w:rsid w:val="003452C6"/>
    <w:rsid w:val="0034559F"/>
    <w:rsid w:val="00345E0D"/>
    <w:rsid w:val="00346842"/>
    <w:rsid w:val="00346877"/>
    <w:rsid w:val="003472DE"/>
    <w:rsid w:val="00350160"/>
    <w:rsid w:val="0035041B"/>
    <w:rsid w:val="00350DA6"/>
    <w:rsid w:val="00350FD1"/>
    <w:rsid w:val="003512BB"/>
    <w:rsid w:val="003514F0"/>
    <w:rsid w:val="00352EDE"/>
    <w:rsid w:val="00353580"/>
    <w:rsid w:val="003537FA"/>
    <w:rsid w:val="00353C0B"/>
    <w:rsid w:val="00353EBB"/>
    <w:rsid w:val="00353ED4"/>
    <w:rsid w:val="00354FD3"/>
    <w:rsid w:val="00356C83"/>
    <w:rsid w:val="00356EA1"/>
    <w:rsid w:val="00356F6B"/>
    <w:rsid w:val="003572DE"/>
    <w:rsid w:val="00357483"/>
    <w:rsid w:val="00357B63"/>
    <w:rsid w:val="00357D98"/>
    <w:rsid w:val="00360C7C"/>
    <w:rsid w:val="00361B7D"/>
    <w:rsid w:val="00361C9D"/>
    <w:rsid w:val="0036307E"/>
    <w:rsid w:val="0036347A"/>
    <w:rsid w:val="00363923"/>
    <w:rsid w:val="003649B5"/>
    <w:rsid w:val="0036531B"/>
    <w:rsid w:val="00365816"/>
    <w:rsid w:val="00365DAD"/>
    <w:rsid w:val="0036690F"/>
    <w:rsid w:val="00367110"/>
    <w:rsid w:val="003675F0"/>
    <w:rsid w:val="00367969"/>
    <w:rsid w:val="00367E66"/>
    <w:rsid w:val="003712DE"/>
    <w:rsid w:val="003744C9"/>
    <w:rsid w:val="00375169"/>
    <w:rsid w:val="00375BE6"/>
    <w:rsid w:val="003770AA"/>
    <w:rsid w:val="00377641"/>
    <w:rsid w:val="00377988"/>
    <w:rsid w:val="00377B65"/>
    <w:rsid w:val="00377BCC"/>
    <w:rsid w:val="0038072F"/>
    <w:rsid w:val="0038076A"/>
    <w:rsid w:val="0038187D"/>
    <w:rsid w:val="00381A20"/>
    <w:rsid w:val="00381A7F"/>
    <w:rsid w:val="00382081"/>
    <w:rsid w:val="003822C0"/>
    <w:rsid w:val="003832A4"/>
    <w:rsid w:val="003835D4"/>
    <w:rsid w:val="0038445C"/>
    <w:rsid w:val="00385712"/>
    <w:rsid w:val="00385E4B"/>
    <w:rsid w:val="00386BF8"/>
    <w:rsid w:val="00387218"/>
    <w:rsid w:val="003876F7"/>
    <w:rsid w:val="003877C1"/>
    <w:rsid w:val="003878B1"/>
    <w:rsid w:val="0039036C"/>
    <w:rsid w:val="00390495"/>
    <w:rsid w:val="0039148D"/>
    <w:rsid w:val="00392919"/>
    <w:rsid w:val="00393116"/>
    <w:rsid w:val="00393BBE"/>
    <w:rsid w:val="00393ED0"/>
    <w:rsid w:val="00394D83"/>
    <w:rsid w:val="00394FDC"/>
    <w:rsid w:val="003955E2"/>
    <w:rsid w:val="00396153"/>
    <w:rsid w:val="0039634E"/>
    <w:rsid w:val="0039660B"/>
    <w:rsid w:val="00397698"/>
    <w:rsid w:val="00397888"/>
    <w:rsid w:val="00397920"/>
    <w:rsid w:val="00397A97"/>
    <w:rsid w:val="003A0322"/>
    <w:rsid w:val="003A09A3"/>
    <w:rsid w:val="003A0A7C"/>
    <w:rsid w:val="003A1CC1"/>
    <w:rsid w:val="003A1E94"/>
    <w:rsid w:val="003A2671"/>
    <w:rsid w:val="003A29E6"/>
    <w:rsid w:val="003A349F"/>
    <w:rsid w:val="003A3BB1"/>
    <w:rsid w:val="003A3C3A"/>
    <w:rsid w:val="003A4021"/>
    <w:rsid w:val="003A4450"/>
    <w:rsid w:val="003A4B62"/>
    <w:rsid w:val="003A4B76"/>
    <w:rsid w:val="003A4CE3"/>
    <w:rsid w:val="003A4E52"/>
    <w:rsid w:val="003A58A9"/>
    <w:rsid w:val="003A5D94"/>
    <w:rsid w:val="003A6040"/>
    <w:rsid w:val="003A69E2"/>
    <w:rsid w:val="003B012A"/>
    <w:rsid w:val="003B05CE"/>
    <w:rsid w:val="003B06E3"/>
    <w:rsid w:val="003B0706"/>
    <w:rsid w:val="003B0A63"/>
    <w:rsid w:val="003B0F36"/>
    <w:rsid w:val="003B2FC9"/>
    <w:rsid w:val="003B4B37"/>
    <w:rsid w:val="003B5320"/>
    <w:rsid w:val="003B6201"/>
    <w:rsid w:val="003B69B3"/>
    <w:rsid w:val="003B6B32"/>
    <w:rsid w:val="003B708F"/>
    <w:rsid w:val="003B7864"/>
    <w:rsid w:val="003B7DF0"/>
    <w:rsid w:val="003C02E0"/>
    <w:rsid w:val="003C069A"/>
    <w:rsid w:val="003C0F5D"/>
    <w:rsid w:val="003C28AF"/>
    <w:rsid w:val="003C3427"/>
    <w:rsid w:val="003C3721"/>
    <w:rsid w:val="003C3AD0"/>
    <w:rsid w:val="003C3F31"/>
    <w:rsid w:val="003C4E8B"/>
    <w:rsid w:val="003C531B"/>
    <w:rsid w:val="003C53B3"/>
    <w:rsid w:val="003C5578"/>
    <w:rsid w:val="003C5660"/>
    <w:rsid w:val="003C57AC"/>
    <w:rsid w:val="003C6A56"/>
    <w:rsid w:val="003C6EE8"/>
    <w:rsid w:val="003C771C"/>
    <w:rsid w:val="003D0FA7"/>
    <w:rsid w:val="003D1388"/>
    <w:rsid w:val="003D13F4"/>
    <w:rsid w:val="003D2316"/>
    <w:rsid w:val="003D2CD0"/>
    <w:rsid w:val="003D4036"/>
    <w:rsid w:val="003D43FC"/>
    <w:rsid w:val="003D4F41"/>
    <w:rsid w:val="003D5336"/>
    <w:rsid w:val="003D5C0B"/>
    <w:rsid w:val="003D60A5"/>
    <w:rsid w:val="003D63FA"/>
    <w:rsid w:val="003D66E1"/>
    <w:rsid w:val="003D6822"/>
    <w:rsid w:val="003D6854"/>
    <w:rsid w:val="003D7163"/>
    <w:rsid w:val="003D729D"/>
    <w:rsid w:val="003D74A5"/>
    <w:rsid w:val="003D752A"/>
    <w:rsid w:val="003D78CC"/>
    <w:rsid w:val="003D7CE1"/>
    <w:rsid w:val="003E0035"/>
    <w:rsid w:val="003E0090"/>
    <w:rsid w:val="003E08DB"/>
    <w:rsid w:val="003E0F5E"/>
    <w:rsid w:val="003E27E5"/>
    <w:rsid w:val="003E282A"/>
    <w:rsid w:val="003E289D"/>
    <w:rsid w:val="003E353A"/>
    <w:rsid w:val="003E39EF"/>
    <w:rsid w:val="003E3D9D"/>
    <w:rsid w:val="003E435E"/>
    <w:rsid w:val="003E44A6"/>
    <w:rsid w:val="003E44F2"/>
    <w:rsid w:val="003E47D1"/>
    <w:rsid w:val="003E4850"/>
    <w:rsid w:val="003E5118"/>
    <w:rsid w:val="003E604B"/>
    <w:rsid w:val="003E6B87"/>
    <w:rsid w:val="003E7686"/>
    <w:rsid w:val="003E7D74"/>
    <w:rsid w:val="003F06E3"/>
    <w:rsid w:val="003F0C18"/>
    <w:rsid w:val="003F1031"/>
    <w:rsid w:val="003F2CDE"/>
    <w:rsid w:val="003F2CEB"/>
    <w:rsid w:val="003F47FC"/>
    <w:rsid w:val="003F4D72"/>
    <w:rsid w:val="003F71B5"/>
    <w:rsid w:val="003F7AB3"/>
    <w:rsid w:val="0040040F"/>
    <w:rsid w:val="00400C01"/>
    <w:rsid w:val="00400D6E"/>
    <w:rsid w:val="0040156F"/>
    <w:rsid w:val="00401F00"/>
    <w:rsid w:val="00401FFF"/>
    <w:rsid w:val="0040306B"/>
    <w:rsid w:val="00403C54"/>
    <w:rsid w:val="00403C9F"/>
    <w:rsid w:val="0040453A"/>
    <w:rsid w:val="00404B71"/>
    <w:rsid w:val="00404EFE"/>
    <w:rsid w:val="00405D73"/>
    <w:rsid w:val="00406725"/>
    <w:rsid w:val="00406CAC"/>
    <w:rsid w:val="00406FDB"/>
    <w:rsid w:val="00407514"/>
    <w:rsid w:val="00407992"/>
    <w:rsid w:val="00407A81"/>
    <w:rsid w:val="0041019C"/>
    <w:rsid w:val="00410AB4"/>
    <w:rsid w:val="00410EA1"/>
    <w:rsid w:val="00412215"/>
    <w:rsid w:val="00412E21"/>
    <w:rsid w:val="00412FA2"/>
    <w:rsid w:val="00413434"/>
    <w:rsid w:val="004151DA"/>
    <w:rsid w:val="004157F6"/>
    <w:rsid w:val="00415865"/>
    <w:rsid w:val="00415BB0"/>
    <w:rsid w:val="0041611D"/>
    <w:rsid w:val="00416334"/>
    <w:rsid w:val="004165DE"/>
    <w:rsid w:val="00416EB0"/>
    <w:rsid w:val="004178EF"/>
    <w:rsid w:val="0042071C"/>
    <w:rsid w:val="0042073F"/>
    <w:rsid w:val="00421422"/>
    <w:rsid w:val="00421DE0"/>
    <w:rsid w:val="0042269F"/>
    <w:rsid w:val="00424C37"/>
    <w:rsid w:val="00424FA0"/>
    <w:rsid w:val="0042667C"/>
    <w:rsid w:val="00426D81"/>
    <w:rsid w:val="00430466"/>
    <w:rsid w:val="004304BD"/>
    <w:rsid w:val="00432B3D"/>
    <w:rsid w:val="00433E6D"/>
    <w:rsid w:val="00433F51"/>
    <w:rsid w:val="00434F8E"/>
    <w:rsid w:val="0043562C"/>
    <w:rsid w:val="004370F8"/>
    <w:rsid w:val="00437432"/>
    <w:rsid w:val="00437531"/>
    <w:rsid w:val="004379B7"/>
    <w:rsid w:val="00437D4D"/>
    <w:rsid w:val="00440814"/>
    <w:rsid w:val="00441068"/>
    <w:rsid w:val="004412FF"/>
    <w:rsid w:val="00441828"/>
    <w:rsid w:val="00441D1C"/>
    <w:rsid w:val="004431B8"/>
    <w:rsid w:val="0044322E"/>
    <w:rsid w:val="00443848"/>
    <w:rsid w:val="00443874"/>
    <w:rsid w:val="00443960"/>
    <w:rsid w:val="00444029"/>
    <w:rsid w:val="0044439A"/>
    <w:rsid w:val="004444BC"/>
    <w:rsid w:val="004447C9"/>
    <w:rsid w:val="004451AD"/>
    <w:rsid w:val="00445C30"/>
    <w:rsid w:val="00445DE9"/>
    <w:rsid w:val="00446AB7"/>
    <w:rsid w:val="004470FA"/>
    <w:rsid w:val="00450DDD"/>
    <w:rsid w:val="00451CEF"/>
    <w:rsid w:val="00451D72"/>
    <w:rsid w:val="004529D4"/>
    <w:rsid w:val="004538EF"/>
    <w:rsid w:val="00454007"/>
    <w:rsid w:val="004546E5"/>
    <w:rsid w:val="0045472E"/>
    <w:rsid w:val="004550FC"/>
    <w:rsid w:val="00455348"/>
    <w:rsid w:val="00455B11"/>
    <w:rsid w:val="00455BCC"/>
    <w:rsid w:val="00456568"/>
    <w:rsid w:val="00457325"/>
    <w:rsid w:val="0045797A"/>
    <w:rsid w:val="00457A3D"/>
    <w:rsid w:val="00457CD0"/>
    <w:rsid w:val="00457ED4"/>
    <w:rsid w:val="004611B5"/>
    <w:rsid w:val="004621CA"/>
    <w:rsid w:val="004633CF"/>
    <w:rsid w:val="004636F7"/>
    <w:rsid w:val="00463CB4"/>
    <w:rsid w:val="00464234"/>
    <w:rsid w:val="00464484"/>
    <w:rsid w:val="00464676"/>
    <w:rsid w:val="004648DD"/>
    <w:rsid w:val="004650AD"/>
    <w:rsid w:val="00465489"/>
    <w:rsid w:val="004656EB"/>
    <w:rsid w:val="0046592A"/>
    <w:rsid w:val="00465E7F"/>
    <w:rsid w:val="00466D18"/>
    <w:rsid w:val="00466F76"/>
    <w:rsid w:val="00466FCF"/>
    <w:rsid w:val="00470257"/>
    <w:rsid w:val="0047029A"/>
    <w:rsid w:val="00470342"/>
    <w:rsid w:val="00470519"/>
    <w:rsid w:val="004706A3"/>
    <w:rsid w:val="00470B92"/>
    <w:rsid w:val="004713D0"/>
    <w:rsid w:val="0047157C"/>
    <w:rsid w:val="00471E0C"/>
    <w:rsid w:val="004721B9"/>
    <w:rsid w:val="0047227C"/>
    <w:rsid w:val="004724D6"/>
    <w:rsid w:val="00472E17"/>
    <w:rsid w:val="00472FB7"/>
    <w:rsid w:val="00473542"/>
    <w:rsid w:val="00473EC8"/>
    <w:rsid w:val="00474118"/>
    <w:rsid w:val="00474216"/>
    <w:rsid w:val="00474B76"/>
    <w:rsid w:val="004755CC"/>
    <w:rsid w:val="00475BA0"/>
    <w:rsid w:val="00476F52"/>
    <w:rsid w:val="00480143"/>
    <w:rsid w:val="004805D7"/>
    <w:rsid w:val="0048083F"/>
    <w:rsid w:val="004816A7"/>
    <w:rsid w:val="00481DBB"/>
    <w:rsid w:val="00481DE1"/>
    <w:rsid w:val="004824A7"/>
    <w:rsid w:val="00484321"/>
    <w:rsid w:val="004848E5"/>
    <w:rsid w:val="00484A49"/>
    <w:rsid w:val="00484E8D"/>
    <w:rsid w:val="004857CD"/>
    <w:rsid w:val="0048739C"/>
    <w:rsid w:val="00490366"/>
    <w:rsid w:val="004931C2"/>
    <w:rsid w:val="00494047"/>
    <w:rsid w:val="00494D30"/>
    <w:rsid w:val="00494D7D"/>
    <w:rsid w:val="0049555B"/>
    <w:rsid w:val="00495AD1"/>
    <w:rsid w:val="00495C41"/>
    <w:rsid w:val="0049622E"/>
    <w:rsid w:val="00496A96"/>
    <w:rsid w:val="004973A0"/>
    <w:rsid w:val="004977E6"/>
    <w:rsid w:val="00497CAB"/>
    <w:rsid w:val="00497DEE"/>
    <w:rsid w:val="004A0138"/>
    <w:rsid w:val="004A09D5"/>
    <w:rsid w:val="004A0F78"/>
    <w:rsid w:val="004A1218"/>
    <w:rsid w:val="004A1238"/>
    <w:rsid w:val="004A1780"/>
    <w:rsid w:val="004A2177"/>
    <w:rsid w:val="004A29FE"/>
    <w:rsid w:val="004A337E"/>
    <w:rsid w:val="004A37F8"/>
    <w:rsid w:val="004A3E1B"/>
    <w:rsid w:val="004A42C1"/>
    <w:rsid w:val="004A4E00"/>
    <w:rsid w:val="004A4EC0"/>
    <w:rsid w:val="004A5089"/>
    <w:rsid w:val="004A56EF"/>
    <w:rsid w:val="004A5716"/>
    <w:rsid w:val="004A5D46"/>
    <w:rsid w:val="004A5E74"/>
    <w:rsid w:val="004A74E1"/>
    <w:rsid w:val="004B159C"/>
    <w:rsid w:val="004B1785"/>
    <w:rsid w:val="004B1D1A"/>
    <w:rsid w:val="004B2244"/>
    <w:rsid w:val="004B291D"/>
    <w:rsid w:val="004B3169"/>
    <w:rsid w:val="004B3A2A"/>
    <w:rsid w:val="004B3C1E"/>
    <w:rsid w:val="004B47E7"/>
    <w:rsid w:val="004B4C8A"/>
    <w:rsid w:val="004B5423"/>
    <w:rsid w:val="004B558C"/>
    <w:rsid w:val="004B5AEE"/>
    <w:rsid w:val="004B60B8"/>
    <w:rsid w:val="004B6213"/>
    <w:rsid w:val="004B6517"/>
    <w:rsid w:val="004B6C1F"/>
    <w:rsid w:val="004B6D6D"/>
    <w:rsid w:val="004B6F36"/>
    <w:rsid w:val="004B6F99"/>
    <w:rsid w:val="004B6FC8"/>
    <w:rsid w:val="004C00F8"/>
    <w:rsid w:val="004C05CE"/>
    <w:rsid w:val="004C0627"/>
    <w:rsid w:val="004C0CBC"/>
    <w:rsid w:val="004C0FAB"/>
    <w:rsid w:val="004C1786"/>
    <w:rsid w:val="004C26F1"/>
    <w:rsid w:val="004C31F5"/>
    <w:rsid w:val="004C39FA"/>
    <w:rsid w:val="004C4234"/>
    <w:rsid w:val="004C4A18"/>
    <w:rsid w:val="004C624A"/>
    <w:rsid w:val="004C7113"/>
    <w:rsid w:val="004C7A9F"/>
    <w:rsid w:val="004C7EB2"/>
    <w:rsid w:val="004C7EE2"/>
    <w:rsid w:val="004D0029"/>
    <w:rsid w:val="004D2CFD"/>
    <w:rsid w:val="004D2D5F"/>
    <w:rsid w:val="004D3518"/>
    <w:rsid w:val="004D3E36"/>
    <w:rsid w:val="004D40AE"/>
    <w:rsid w:val="004D432E"/>
    <w:rsid w:val="004D596E"/>
    <w:rsid w:val="004D61A6"/>
    <w:rsid w:val="004D635A"/>
    <w:rsid w:val="004D6451"/>
    <w:rsid w:val="004D6C80"/>
    <w:rsid w:val="004D77A3"/>
    <w:rsid w:val="004D7BAF"/>
    <w:rsid w:val="004E034E"/>
    <w:rsid w:val="004E082F"/>
    <w:rsid w:val="004E08AD"/>
    <w:rsid w:val="004E1627"/>
    <w:rsid w:val="004E20D9"/>
    <w:rsid w:val="004E2C60"/>
    <w:rsid w:val="004E3B42"/>
    <w:rsid w:val="004E3CCA"/>
    <w:rsid w:val="004E41E9"/>
    <w:rsid w:val="004E4741"/>
    <w:rsid w:val="004E4EA5"/>
    <w:rsid w:val="004E4F1C"/>
    <w:rsid w:val="004E58AA"/>
    <w:rsid w:val="004E5C67"/>
    <w:rsid w:val="004E6403"/>
    <w:rsid w:val="004E6683"/>
    <w:rsid w:val="004E6918"/>
    <w:rsid w:val="004E6C8A"/>
    <w:rsid w:val="004E78E2"/>
    <w:rsid w:val="004F0529"/>
    <w:rsid w:val="004F10C3"/>
    <w:rsid w:val="004F19A8"/>
    <w:rsid w:val="004F22AB"/>
    <w:rsid w:val="004F2934"/>
    <w:rsid w:val="004F2D46"/>
    <w:rsid w:val="004F2F34"/>
    <w:rsid w:val="004F2FE4"/>
    <w:rsid w:val="004F3000"/>
    <w:rsid w:val="004F338F"/>
    <w:rsid w:val="004F4663"/>
    <w:rsid w:val="004F4F81"/>
    <w:rsid w:val="004F56C6"/>
    <w:rsid w:val="004F5BD0"/>
    <w:rsid w:val="004F5C8A"/>
    <w:rsid w:val="004F6FDD"/>
    <w:rsid w:val="004F7C14"/>
    <w:rsid w:val="004F7DBF"/>
    <w:rsid w:val="005003CA"/>
    <w:rsid w:val="005007F7"/>
    <w:rsid w:val="005009A5"/>
    <w:rsid w:val="00500D76"/>
    <w:rsid w:val="005022AE"/>
    <w:rsid w:val="0050284B"/>
    <w:rsid w:val="00502BAB"/>
    <w:rsid w:val="00502BFF"/>
    <w:rsid w:val="005037DF"/>
    <w:rsid w:val="005038AF"/>
    <w:rsid w:val="005039AE"/>
    <w:rsid w:val="00504312"/>
    <w:rsid w:val="005045D8"/>
    <w:rsid w:val="0050583F"/>
    <w:rsid w:val="00505CC3"/>
    <w:rsid w:val="005063CF"/>
    <w:rsid w:val="00507328"/>
    <w:rsid w:val="0050793D"/>
    <w:rsid w:val="00510F86"/>
    <w:rsid w:val="005112B8"/>
    <w:rsid w:val="005114D4"/>
    <w:rsid w:val="005120DB"/>
    <w:rsid w:val="00512791"/>
    <w:rsid w:val="00513353"/>
    <w:rsid w:val="00513792"/>
    <w:rsid w:val="00513C82"/>
    <w:rsid w:val="00514019"/>
    <w:rsid w:val="005151DE"/>
    <w:rsid w:val="00515529"/>
    <w:rsid w:val="00515B73"/>
    <w:rsid w:val="00515DB4"/>
    <w:rsid w:val="00515FD7"/>
    <w:rsid w:val="0051753F"/>
    <w:rsid w:val="00517575"/>
    <w:rsid w:val="00517891"/>
    <w:rsid w:val="00517B37"/>
    <w:rsid w:val="00517BA0"/>
    <w:rsid w:val="00517E5D"/>
    <w:rsid w:val="00520FC6"/>
    <w:rsid w:val="00521F27"/>
    <w:rsid w:val="005232BB"/>
    <w:rsid w:val="005239EF"/>
    <w:rsid w:val="005241DE"/>
    <w:rsid w:val="00524BD6"/>
    <w:rsid w:val="00524C3E"/>
    <w:rsid w:val="00524F9E"/>
    <w:rsid w:val="005258BB"/>
    <w:rsid w:val="00526BAF"/>
    <w:rsid w:val="0052715E"/>
    <w:rsid w:val="005313EF"/>
    <w:rsid w:val="005328BB"/>
    <w:rsid w:val="00532A90"/>
    <w:rsid w:val="00532AE5"/>
    <w:rsid w:val="00534094"/>
    <w:rsid w:val="0053486D"/>
    <w:rsid w:val="00534936"/>
    <w:rsid w:val="005360CE"/>
    <w:rsid w:val="00536274"/>
    <w:rsid w:val="00537D8E"/>
    <w:rsid w:val="00537DA0"/>
    <w:rsid w:val="00537FDB"/>
    <w:rsid w:val="0054029F"/>
    <w:rsid w:val="005403E7"/>
    <w:rsid w:val="005405B1"/>
    <w:rsid w:val="005406FF"/>
    <w:rsid w:val="00540A90"/>
    <w:rsid w:val="00540D98"/>
    <w:rsid w:val="00542D01"/>
    <w:rsid w:val="00543A60"/>
    <w:rsid w:val="00543F51"/>
    <w:rsid w:val="005444F7"/>
    <w:rsid w:val="00544768"/>
    <w:rsid w:val="005448DE"/>
    <w:rsid w:val="00544C54"/>
    <w:rsid w:val="00547291"/>
    <w:rsid w:val="00547EBC"/>
    <w:rsid w:val="00551848"/>
    <w:rsid w:val="00551AD3"/>
    <w:rsid w:val="00551CAC"/>
    <w:rsid w:val="00551DEE"/>
    <w:rsid w:val="00552042"/>
    <w:rsid w:val="005520B2"/>
    <w:rsid w:val="0055226E"/>
    <w:rsid w:val="005529E7"/>
    <w:rsid w:val="00554AEE"/>
    <w:rsid w:val="00556D82"/>
    <w:rsid w:val="00557146"/>
    <w:rsid w:val="00557961"/>
    <w:rsid w:val="00557A8D"/>
    <w:rsid w:val="005601C7"/>
    <w:rsid w:val="00560607"/>
    <w:rsid w:val="00560B30"/>
    <w:rsid w:val="00560D9C"/>
    <w:rsid w:val="00562A42"/>
    <w:rsid w:val="00562CF6"/>
    <w:rsid w:val="00562EF7"/>
    <w:rsid w:val="00562FC1"/>
    <w:rsid w:val="00564080"/>
    <w:rsid w:val="005652F1"/>
    <w:rsid w:val="005662B5"/>
    <w:rsid w:val="005664CF"/>
    <w:rsid w:val="005673F6"/>
    <w:rsid w:val="005679B7"/>
    <w:rsid w:val="005679FA"/>
    <w:rsid w:val="005716DE"/>
    <w:rsid w:val="00572297"/>
    <w:rsid w:val="00572E01"/>
    <w:rsid w:val="005731F9"/>
    <w:rsid w:val="0057372D"/>
    <w:rsid w:val="00573D4A"/>
    <w:rsid w:val="00575823"/>
    <w:rsid w:val="00575976"/>
    <w:rsid w:val="00575BB9"/>
    <w:rsid w:val="00575D8A"/>
    <w:rsid w:val="00575DBC"/>
    <w:rsid w:val="00575EE1"/>
    <w:rsid w:val="0057628F"/>
    <w:rsid w:val="00576FE0"/>
    <w:rsid w:val="0058001E"/>
    <w:rsid w:val="005807B9"/>
    <w:rsid w:val="00581919"/>
    <w:rsid w:val="00581D2D"/>
    <w:rsid w:val="005822DC"/>
    <w:rsid w:val="00582520"/>
    <w:rsid w:val="00582A61"/>
    <w:rsid w:val="0058385D"/>
    <w:rsid w:val="00584B56"/>
    <w:rsid w:val="005862B4"/>
    <w:rsid w:val="0058671F"/>
    <w:rsid w:val="00587636"/>
    <w:rsid w:val="00587D0A"/>
    <w:rsid w:val="00587EB5"/>
    <w:rsid w:val="00590677"/>
    <w:rsid w:val="00590A88"/>
    <w:rsid w:val="00591673"/>
    <w:rsid w:val="00591D69"/>
    <w:rsid w:val="00593021"/>
    <w:rsid w:val="00593104"/>
    <w:rsid w:val="005931BD"/>
    <w:rsid w:val="005939C5"/>
    <w:rsid w:val="0059475B"/>
    <w:rsid w:val="0059494E"/>
    <w:rsid w:val="00594956"/>
    <w:rsid w:val="00595138"/>
    <w:rsid w:val="00595842"/>
    <w:rsid w:val="00596B1E"/>
    <w:rsid w:val="00596C46"/>
    <w:rsid w:val="00597568"/>
    <w:rsid w:val="005A0999"/>
    <w:rsid w:val="005A0B15"/>
    <w:rsid w:val="005A137B"/>
    <w:rsid w:val="005A28BA"/>
    <w:rsid w:val="005A2AF6"/>
    <w:rsid w:val="005A2F4F"/>
    <w:rsid w:val="005A2F9A"/>
    <w:rsid w:val="005A303B"/>
    <w:rsid w:val="005A337A"/>
    <w:rsid w:val="005A391E"/>
    <w:rsid w:val="005A4379"/>
    <w:rsid w:val="005A5851"/>
    <w:rsid w:val="005A5FF4"/>
    <w:rsid w:val="005A759F"/>
    <w:rsid w:val="005A7BDB"/>
    <w:rsid w:val="005B1035"/>
    <w:rsid w:val="005B120F"/>
    <w:rsid w:val="005B157A"/>
    <w:rsid w:val="005B1914"/>
    <w:rsid w:val="005B1CF8"/>
    <w:rsid w:val="005B24D1"/>
    <w:rsid w:val="005B276C"/>
    <w:rsid w:val="005B2C0F"/>
    <w:rsid w:val="005B2FFF"/>
    <w:rsid w:val="005B38F7"/>
    <w:rsid w:val="005B4435"/>
    <w:rsid w:val="005B4923"/>
    <w:rsid w:val="005B66C6"/>
    <w:rsid w:val="005B6B96"/>
    <w:rsid w:val="005B6BC9"/>
    <w:rsid w:val="005C016F"/>
    <w:rsid w:val="005C043A"/>
    <w:rsid w:val="005C0486"/>
    <w:rsid w:val="005C0BF2"/>
    <w:rsid w:val="005C2117"/>
    <w:rsid w:val="005C21EC"/>
    <w:rsid w:val="005C2203"/>
    <w:rsid w:val="005C390E"/>
    <w:rsid w:val="005C3C20"/>
    <w:rsid w:val="005C3C42"/>
    <w:rsid w:val="005C3E6C"/>
    <w:rsid w:val="005C4220"/>
    <w:rsid w:val="005C4AC5"/>
    <w:rsid w:val="005C51E6"/>
    <w:rsid w:val="005C5BC4"/>
    <w:rsid w:val="005C5E9C"/>
    <w:rsid w:val="005C64C1"/>
    <w:rsid w:val="005C68C2"/>
    <w:rsid w:val="005C7C73"/>
    <w:rsid w:val="005C7D21"/>
    <w:rsid w:val="005D018E"/>
    <w:rsid w:val="005D04CE"/>
    <w:rsid w:val="005D06B6"/>
    <w:rsid w:val="005D1536"/>
    <w:rsid w:val="005D196F"/>
    <w:rsid w:val="005D23B9"/>
    <w:rsid w:val="005D2837"/>
    <w:rsid w:val="005D4394"/>
    <w:rsid w:val="005D559E"/>
    <w:rsid w:val="005D6D15"/>
    <w:rsid w:val="005D7A4B"/>
    <w:rsid w:val="005E0ABB"/>
    <w:rsid w:val="005E105F"/>
    <w:rsid w:val="005E14C9"/>
    <w:rsid w:val="005E21DD"/>
    <w:rsid w:val="005E29D3"/>
    <w:rsid w:val="005E2CC2"/>
    <w:rsid w:val="005E337B"/>
    <w:rsid w:val="005E43AA"/>
    <w:rsid w:val="005E44C9"/>
    <w:rsid w:val="005E4608"/>
    <w:rsid w:val="005E5571"/>
    <w:rsid w:val="005E57A8"/>
    <w:rsid w:val="005E5B39"/>
    <w:rsid w:val="005E79F2"/>
    <w:rsid w:val="005E7E3E"/>
    <w:rsid w:val="005F0F58"/>
    <w:rsid w:val="005F1803"/>
    <w:rsid w:val="005F2225"/>
    <w:rsid w:val="005F246F"/>
    <w:rsid w:val="005F269C"/>
    <w:rsid w:val="005F274F"/>
    <w:rsid w:val="005F2FDF"/>
    <w:rsid w:val="005F34DB"/>
    <w:rsid w:val="005F3777"/>
    <w:rsid w:val="005F45DD"/>
    <w:rsid w:val="005F4BC4"/>
    <w:rsid w:val="005F5497"/>
    <w:rsid w:val="005F59F7"/>
    <w:rsid w:val="005F68E4"/>
    <w:rsid w:val="005F6925"/>
    <w:rsid w:val="005F6BCC"/>
    <w:rsid w:val="005F6DDF"/>
    <w:rsid w:val="005F702C"/>
    <w:rsid w:val="005F7814"/>
    <w:rsid w:val="005F7B34"/>
    <w:rsid w:val="005F7FD2"/>
    <w:rsid w:val="00600488"/>
    <w:rsid w:val="00601452"/>
    <w:rsid w:val="00601B35"/>
    <w:rsid w:val="00601D90"/>
    <w:rsid w:val="00603223"/>
    <w:rsid w:val="00604505"/>
    <w:rsid w:val="00604C63"/>
    <w:rsid w:val="00604DCF"/>
    <w:rsid w:val="00604F20"/>
    <w:rsid w:val="00605D86"/>
    <w:rsid w:val="00605F71"/>
    <w:rsid w:val="00610135"/>
    <w:rsid w:val="006110B8"/>
    <w:rsid w:val="00611753"/>
    <w:rsid w:val="00611C1E"/>
    <w:rsid w:val="00611FE8"/>
    <w:rsid w:val="006120F2"/>
    <w:rsid w:val="006121AA"/>
    <w:rsid w:val="00613BCF"/>
    <w:rsid w:val="00613E2E"/>
    <w:rsid w:val="00614100"/>
    <w:rsid w:val="00614894"/>
    <w:rsid w:val="0061648D"/>
    <w:rsid w:val="006165F5"/>
    <w:rsid w:val="00616907"/>
    <w:rsid w:val="00616A94"/>
    <w:rsid w:val="006176B6"/>
    <w:rsid w:val="00617B73"/>
    <w:rsid w:val="00617C11"/>
    <w:rsid w:val="00621147"/>
    <w:rsid w:val="006217BD"/>
    <w:rsid w:val="00621C99"/>
    <w:rsid w:val="00622104"/>
    <w:rsid w:val="00622F44"/>
    <w:rsid w:val="006251D6"/>
    <w:rsid w:val="006256CC"/>
    <w:rsid w:val="00626280"/>
    <w:rsid w:val="00626CA7"/>
    <w:rsid w:val="006278E9"/>
    <w:rsid w:val="00630D77"/>
    <w:rsid w:val="006319CF"/>
    <w:rsid w:val="006322F3"/>
    <w:rsid w:val="0063237E"/>
    <w:rsid w:val="00632614"/>
    <w:rsid w:val="00632976"/>
    <w:rsid w:val="00632979"/>
    <w:rsid w:val="00633345"/>
    <w:rsid w:val="00634BBB"/>
    <w:rsid w:val="006353AB"/>
    <w:rsid w:val="00635A69"/>
    <w:rsid w:val="00635E3F"/>
    <w:rsid w:val="00635E64"/>
    <w:rsid w:val="00636027"/>
    <w:rsid w:val="00636645"/>
    <w:rsid w:val="00637010"/>
    <w:rsid w:val="00637032"/>
    <w:rsid w:val="00637686"/>
    <w:rsid w:val="00637839"/>
    <w:rsid w:val="00637D21"/>
    <w:rsid w:val="00637FB8"/>
    <w:rsid w:val="006408C1"/>
    <w:rsid w:val="00640A7A"/>
    <w:rsid w:val="00640C9E"/>
    <w:rsid w:val="00640ED3"/>
    <w:rsid w:val="00640F4C"/>
    <w:rsid w:val="00642378"/>
    <w:rsid w:val="00644D22"/>
    <w:rsid w:val="00644FAD"/>
    <w:rsid w:val="006454D2"/>
    <w:rsid w:val="00645D80"/>
    <w:rsid w:val="00646D9B"/>
    <w:rsid w:val="00647B28"/>
    <w:rsid w:val="00650174"/>
    <w:rsid w:val="0065047D"/>
    <w:rsid w:val="006505AE"/>
    <w:rsid w:val="006523F5"/>
    <w:rsid w:val="00652BCA"/>
    <w:rsid w:val="00653F57"/>
    <w:rsid w:val="006541D3"/>
    <w:rsid w:val="006545DA"/>
    <w:rsid w:val="00655270"/>
    <w:rsid w:val="006553AC"/>
    <w:rsid w:val="00655B02"/>
    <w:rsid w:val="00657C41"/>
    <w:rsid w:val="00657DE6"/>
    <w:rsid w:val="0066012D"/>
    <w:rsid w:val="00660898"/>
    <w:rsid w:val="00661DCF"/>
    <w:rsid w:val="00663E1E"/>
    <w:rsid w:val="006643C3"/>
    <w:rsid w:val="00665192"/>
    <w:rsid w:val="00665412"/>
    <w:rsid w:val="00665CE2"/>
    <w:rsid w:val="006674D1"/>
    <w:rsid w:val="00667B5D"/>
    <w:rsid w:val="00670371"/>
    <w:rsid w:val="00671570"/>
    <w:rsid w:val="00671B42"/>
    <w:rsid w:val="006721B5"/>
    <w:rsid w:val="006725D6"/>
    <w:rsid w:val="006727F4"/>
    <w:rsid w:val="0067280B"/>
    <w:rsid w:val="00672A8C"/>
    <w:rsid w:val="00673BA3"/>
    <w:rsid w:val="00673D44"/>
    <w:rsid w:val="006747D3"/>
    <w:rsid w:val="0067497A"/>
    <w:rsid w:val="00674F8B"/>
    <w:rsid w:val="00675018"/>
    <w:rsid w:val="006754F5"/>
    <w:rsid w:val="00675FF5"/>
    <w:rsid w:val="00676151"/>
    <w:rsid w:val="00676582"/>
    <w:rsid w:val="0067738F"/>
    <w:rsid w:val="00677408"/>
    <w:rsid w:val="0067741F"/>
    <w:rsid w:val="006800BF"/>
    <w:rsid w:val="00680727"/>
    <w:rsid w:val="0068185D"/>
    <w:rsid w:val="006819A2"/>
    <w:rsid w:val="006824F4"/>
    <w:rsid w:val="00683A2D"/>
    <w:rsid w:val="006840EA"/>
    <w:rsid w:val="006847F1"/>
    <w:rsid w:val="00685648"/>
    <w:rsid w:val="0068602E"/>
    <w:rsid w:val="0068659A"/>
    <w:rsid w:val="006869FB"/>
    <w:rsid w:val="00686CA2"/>
    <w:rsid w:val="00686DF4"/>
    <w:rsid w:val="00687100"/>
    <w:rsid w:val="00687112"/>
    <w:rsid w:val="00687850"/>
    <w:rsid w:val="00687A6F"/>
    <w:rsid w:val="00687CEE"/>
    <w:rsid w:val="0069065F"/>
    <w:rsid w:val="00691973"/>
    <w:rsid w:val="00691A6C"/>
    <w:rsid w:val="006927DC"/>
    <w:rsid w:val="00694353"/>
    <w:rsid w:val="00694D02"/>
    <w:rsid w:val="0069556B"/>
    <w:rsid w:val="006956EC"/>
    <w:rsid w:val="006965C0"/>
    <w:rsid w:val="0069741F"/>
    <w:rsid w:val="006977F6"/>
    <w:rsid w:val="00697900"/>
    <w:rsid w:val="006A013D"/>
    <w:rsid w:val="006A2307"/>
    <w:rsid w:val="006A241E"/>
    <w:rsid w:val="006A2D75"/>
    <w:rsid w:val="006A3512"/>
    <w:rsid w:val="006A381D"/>
    <w:rsid w:val="006A38EB"/>
    <w:rsid w:val="006A4CFD"/>
    <w:rsid w:val="006A5492"/>
    <w:rsid w:val="006A5536"/>
    <w:rsid w:val="006A57A1"/>
    <w:rsid w:val="006A5884"/>
    <w:rsid w:val="006A6451"/>
    <w:rsid w:val="006A6705"/>
    <w:rsid w:val="006A774E"/>
    <w:rsid w:val="006A7B28"/>
    <w:rsid w:val="006A7D36"/>
    <w:rsid w:val="006B16A6"/>
    <w:rsid w:val="006B1B80"/>
    <w:rsid w:val="006B1C23"/>
    <w:rsid w:val="006B2E03"/>
    <w:rsid w:val="006B2F46"/>
    <w:rsid w:val="006B3267"/>
    <w:rsid w:val="006B37EB"/>
    <w:rsid w:val="006B3D65"/>
    <w:rsid w:val="006B40AB"/>
    <w:rsid w:val="006B5A2A"/>
    <w:rsid w:val="006B5E42"/>
    <w:rsid w:val="006B6215"/>
    <w:rsid w:val="006B6614"/>
    <w:rsid w:val="006B7D05"/>
    <w:rsid w:val="006B7D19"/>
    <w:rsid w:val="006C01CE"/>
    <w:rsid w:val="006C055E"/>
    <w:rsid w:val="006C05FA"/>
    <w:rsid w:val="006C0AE9"/>
    <w:rsid w:val="006C1904"/>
    <w:rsid w:val="006C1983"/>
    <w:rsid w:val="006C211A"/>
    <w:rsid w:val="006C2C31"/>
    <w:rsid w:val="006C35B0"/>
    <w:rsid w:val="006C3F26"/>
    <w:rsid w:val="006C503F"/>
    <w:rsid w:val="006C5168"/>
    <w:rsid w:val="006C5641"/>
    <w:rsid w:val="006C5C15"/>
    <w:rsid w:val="006C623D"/>
    <w:rsid w:val="006C638F"/>
    <w:rsid w:val="006C6408"/>
    <w:rsid w:val="006C6451"/>
    <w:rsid w:val="006C7F86"/>
    <w:rsid w:val="006D0C90"/>
    <w:rsid w:val="006D359D"/>
    <w:rsid w:val="006D367B"/>
    <w:rsid w:val="006D3ADD"/>
    <w:rsid w:val="006D42AF"/>
    <w:rsid w:val="006D4FA4"/>
    <w:rsid w:val="006D5CBD"/>
    <w:rsid w:val="006E036E"/>
    <w:rsid w:val="006E0543"/>
    <w:rsid w:val="006E06DD"/>
    <w:rsid w:val="006E0F93"/>
    <w:rsid w:val="006E16A7"/>
    <w:rsid w:val="006E1BE0"/>
    <w:rsid w:val="006E23A7"/>
    <w:rsid w:val="006E2EA6"/>
    <w:rsid w:val="006E35D2"/>
    <w:rsid w:val="006E42BA"/>
    <w:rsid w:val="006E4EB3"/>
    <w:rsid w:val="006E5152"/>
    <w:rsid w:val="006E5A53"/>
    <w:rsid w:val="006E6781"/>
    <w:rsid w:val="006E6DAB"/>
    <w:rsid w:val="006E7FE9"/>
    <w:rsid w:val="006F0438"/>
    <w:rsid w:val="006F049D"/>
    <w:rsid w:val="006F1391"/>
    <w:rsid w:val="006F198B"/>
    <w:rsid w:val="006F1AE8"/>
    <w:rsid w:val="006F4501"/>
    <w:rsid w:val="006F547D"/>
    <w:rsid w:val="006F5E02"/>
    <w:rsid w:val="006F5EAE"/>
    <w:rsid w:val="006F63EA"/>
    <w:rsid w:val="006F7C3D"/>
    <w:rsid w:val="006F7D8E"/>
    <w:rsid w:val="007005B0"/>
    <w:rsid w:val="00700C26"/>
    <w:rsid w:val="00700CB8"/>
    <w:rsid w:val="00700E32"/>
    <w:rsid w:val="0070135E"/>
    <w:rsid w:val="00702615"/>
    <w:rsid w:val="00704430"/>
    <w:rsid w:val="0070572C"/>
    <w:rsid w:val="007061AF"/>
    <w:rsid w:val="0070659D"/>
    <w:rsid w:val="007066D8"/>
    <w:rsid w:val="007076A9"/>
    <w:rsid w:val="007107DE"/>
    <w:rsid w:val="00710BFB"/>
    <w:rsid w:val="0071296E"/>
    <w:rsid w:val="00712CE3"/>
    <w:rsid w:val="00713BB1"/>
    <w:rsid w:val="0071524F"/>
    <w:rsid w:val="007154EE"/>
    <w:rsid w:val="00715668"/>
    <w:rsid w:val="00716B82"/>
    <w:rsid w:val="00721711"/>
    <w:rsid w:val="00721742"/>
    <w:rsid w:val="0072196A"/>
    <w:rsid w:val="00721D41"/>
    <w:rsid w:val="00721DE8"/>
    <w:rsid w:val="00721FA8"/>
    <w:rsid w:val="00722647"/>
    <w:rsid w:val="00722CD7"/>
    <w:rsid w:val="007246A8"/>
    <w:rsid w:val="00724E12"/>
    <w:rsid w:val="00724FEC"/>
    <w:rsid w:val="007258E9"/>
    <w:rsid w:val="00725ABC"/>
    <w:rsid w:val="00725F4D"/>
    <w:rsid w:val="00726014"/>
    <w:rsid w:val="00726CE6"/>
    <w:rsid w:val="00726D5A"/>
    <w:rsid w:val="00727471"/>
    <w:rsid w:val="007278CA"/>
    <w:rsid w:val="00727A5E"/>
    <w:rsid w:val="00730954"/>
    <w:rsid w:val="00731B3D"/>
    <w:rsid w:val="0073271D"/>
    <w:rsid w:val="00732F6C"/>
    <w:rsid w:val="0073318B"/>
    <w:rsid w:val="00733457"/>
    <w:rsid w:val="00733ED6"/>
    <w:rsid w:val="00733EE8"/>
    <w:rsid w:val="00734732"/>
    <w:rsid w:val="00734D8F"/>
    <w:rsid w:val="0073562D"/>
    <w:rsid w:val="00735864"/>
    <w:rsid w:val="0073605C"/>
    <w:rsid w:val="0073682B"/>
    <w:rsid w:val="00736B20"/>
    <w:rsid w:val="00736B9B"/>
    <w:rsid w:val="00736C3C"/>
    <w:rsid w:val="00736FD0"/>
    <w:rsid w:val="00737349"/>
    <w:rsid w:val="007373B1"/>
    <w:rsid w:val="007374C2"/>
    <w:rsid w:val="007400C0"/>
    <w:rsid w:val="00740265"/>
    <w:rsid w:val="00741A19"/>
    <w:rsid w:val="007428B7"/>
    <w:rsid w:val="00742AF5"/>
    <w:rsid w:val="00742ED7"/>
    <w:rsid w:val="0074308F"/>
    <w:rsid w:val="00744160"/>
    <w:rsid w:val="00744780"/>
    <w:rsid w:val="00744AF8"/>
    <w:rsid w:val="00745316"/>
    <w:rsid w:val="007457D0"/>
    <w:rsid w:val="00745879"/>
    <w:rsid w:val="00746DC2"/>
    <w:rsid w:val="00746E13"/>
    <w:rsid w:val="00747258"/>
    <w:rsid w:val="00747673"/>
    <w:rsid w:val="007476FB"/>
    <w:rsid w:val="00750D53"/>
    <w:rsid w:val="00750F87"/>
    <w:rsid w:val="00751500"/>
    <w:rsid w:val="007515D0"/>
    <w:rsid w:val="007518B9"/>
    <w:rsid w:val="00751FE1"/>
    <w:rsid w:val="0075587C"/>
    <w:rsid w:val="00755F2F"/>
    <w:rsid w:val="007561B4"/>
    <w:rsid w:val="0075662F"/>
    <w:rsid w:val="00757A76"/>
    <w:rsid w:val="0076050B"/>
    <w:rsid w:val="00760E46"/>
    <w:rsid w:val="00760E8D"/>
    <w:rsid w:val="0076173F"/>
    <w:rsid w:val="00761E1C"/>
    <w:rsid w:val="00762DB5"/>
    <w:rsid w:val="00762F7C"/>
    <w:rsid w:val="00763563"/>
    <w:rsid w:val="0076360E"/>
    <w:rsid w:val="0076416E"/>
    <w:rsid w:val="00764D5B"/>
    <w:rsid w:val="007653BA"/>
    <w:rsid w:val="00765BD5"/>
    <w:rsid w:val="00765C84"/>
    <w:rsid w:val="0076617B"/>
    <w:rsid w:val="0076627C"/>
    <w:rsid w:val="0076638A"/>
    <w:rsid w:val="00766393"/>
    <w:rsid w:val="00767DA1"/>
    <w:rsid w:val="00770357"/>
    <w:rsid w:val="00770D7A"/>
    <w:rsid w:val="00771B0F"/>
    <w:rsid w:val="007734E7"/>
    <w:rsid w:val="0077412C"/>
    <w:rsid w:val="007750BF"/>
    <w:rsid w:val="00775904"/>
    <w:rsid w:val="00775CFF"/>
    <w:rsid w:val="0077611E"/>
    <w:rsid w:val="00776656"/>
    <w:rsid w:val="007775C6"/>
    <w:rsid w:val="007776CD"/>
    <w:rsid w:val="00780AE8"/>
    <w:rsid w:val="00780B22"/>
    <w:rsid w:val="0078106B"/>
    <w:rsid w:val="007813FF"/>
    <w:rsid w:val="00783EF4"/>
    <w:rsid w:val="0078583C"/>
    <w:rsid w:val="00785A1B"/>
    <w:rsid w:val="0078734D"/>
    <w:rsid w:val="00787959"/>
    <w:rsid w:val="00787D0A"/>
    <w:rsid w:val="0079155B"/>
    <w:rsid w:val="00791BBD"/>
    <w:rsid w:val="00791F54"/>
    <w:rsid w:val="007923D0"/>
    <w:rsid w:val="00792A4F"/>
    <w:rsid w:val="00792C77"/>
    <w:rsid w:val="00793955"/>
    <w:rsid w:val="007950CF"/>
    <w:rsid w:val="007954B5"/>
    <w:rsid w:val="00795BC0"/>
    <w:rsid w:val="007961F8"/>
    <w:rsid w:val="00796BCB"/>
    <w:rsid w:val="0079748E"/>
    <w:rsid w:val="007974AA"/>
    <w:rsid w:val="007975EE"/>
    <w:rsid w:val="0079766B"/>
    <w:rsid w:val="00797D02"/>
    <w:rsid w:val="007A0971"/>
    <w:rsid w:val="007A0E85"/>
    <w:rsid w:val="007A14E0"/>
    <w:rsid w:val="007A18CF"/>
    <w:rsid w:val="007A2F0A"/>
    <w:rsid w:val="007A2F3D"/>
    <w:rsid w:val="007A46BB"/>
    <w:rsid w:val="007A4D68"/>
    <w:rsid w:val="007A61F2"/>
    <w:rsid w:val="007A666C"/>
    <w:rsid w:val="007A7073"/>
    <w:rsid w:val="007A7339"/>
    <w:rsid w:val="007B0158"/>
    <w:rsid w:val="007B0EEC"/>
    <w:rsid w:val="007B16B4"/>
    <w:rsid w:val="007B20A4"/>
    <w:rsid w:val="007B2686"/>
    <w:rsid w:val="007B2DC2"/>
    <w:rsid w:val="007B3022"/>
    <w:rsid w:val="007B3E4B"/>
    <w:rsid w:val="007B5932"/>
    <w:rsid w:val="007B5A5E"/>
    <w:rsid w:val="007B6075"/>
    <w:rsid w:val="007B7763"/>
    <w:rsid w:val="007B7942"/>
    <w:rsid w:val="007B7DAA"/>
    <w:rsid w:val="007C1470"/>
    <w:rsid w:val="007C1DE2"/>
    <w:rsid w:val="007C274E"/>
    <w:rsid w:val="007C29B8"/>
    <w:rsid w:val="007C2F29"/>
    <w:rsid w:val="007C2FC8"/>
    <w:rsid w:val="007C3E70"/>
    <w:rsid w:val="007C43E7"/>
    <w:rsid w:val="007C469B"/>
    <w:rsid w:val="007C47B8"/>
    <w:rsid w:val="007C5604"/>
    <w:rsid w:val="007C5AEF"/>
    <w:rsid w:val="007C70A2"/>
    <w:rsid w:val="007C7A59"/>
    <w:rsid w:val="007C7AA0"/>
    <w:rsid w:val="007D130B"/>
    <w:rsid w:val="007D199C"/>
    <w:rsid w:val="007D1A5F"/>
    <w:rsid w:val="007D1DDF"/>
    <w:rsid w:val="007D1FCF"/>
    <w:rsid w:val="007D2C7C"/>
    <w:rsid w:val="007D2CBD"/>
    <w:rsid w:val="007D30C7"/>
    <w:rsid w:val="007D350F"/>
    <w:rsid w:val="007D374A"/>
    <w:rsid w:val="007D3B0A"/>
    <w:rsid w:val="007D412F"/>
    <w:rsid w:val="007D4DE1"/>
    <w:rsid w:val="007D4E83"/>
    <w:rsid w:val="007D53DC"/>
    <w:rsid w:val="007D5F3D"/>
    <w:rsid w:val="007D60AD"/>
    <w:rsid w:val="007D636A"/>
    <w:rsid w:val="007D67B5"/>
    <w:rsid w:val="007E0C6F"/>
    <w:rsid w:val="007E1568"/>
    <w:rsid w:val="007E2CEF"/>
    <w:rsid w:val="007E2D5F"/>
    <w:rsid w:val="007E358C"/>
    <w:rsid w:val="007E4F1D"/>
    <w:rsid w:val="007E6471"/>
    <w:rsid w:val="007E674B"/>
    <w:rsid w:val="007E69DF"/>
    <w:rsid w:val="007E6BF6"/>
    <w:rsid w:val="007E6D5D"/>
    <w:rsid w:val="007E7EC2"/>
    <w:rsid w:val="007E7FEC"/>
    <w:rsid w:val="007F09FB"/>
    <w:rsid w:val="007F0D12"/>
    <w:rsid w:val="007F11CD"/>
    <w:rsid w:val="007F182C"/>
    <w:rsid w:val="007F1A1A"/>
    <w:rsid w:val="007F2201"/>
    <w:rsid w:val="007F4504"/>
    <w:rsid w:val="007F4812"/>
    <w:rsid w:val="007F54C6"/>
    <w:rsid w:val="007F6079"/>
    <w:rsid w:val="007F6503"/>
    <w:rsid w:val="007F6DF9"/>
    <w:rsid w:val="007F7451"/>
    <w:rsid w:val="007F7818"/>
    <w:rsid w:val="007F7F14"/>
    <w:rsid w:val="0080099F"/>
    <w:rsid w:val="008024E6"/>
    <w:rsid w:val="00802B18"/>
    <w:rsid w:val="008035C7"/>
    <w:rsid w:val="00803C1D"/>
    <w:rsid w:val="00804933"/>
    <w:rsid w:val="00804E48"/>
    <w:rsid w:val="0080536C"/>
    <w:rsid w:val="00806162"/>
    <w:rsid w:val="00806833"/>
    <w:rsid w:val="00806856"/>
    <w:rsid w:val="00806AF5"/>
    <w:rsid w:val="00806BC7"/>
    <w:rsid w:val="00807710"/>
    <w:rsid w:val="00807A13"/>
    <w:rsid w:val="00807B21"/>
    <w:rsid w:val="00810C3F"/>
    <w:rsid w:val="00811043"/>
    <w:rsid w:val="0081140F"/>
    <w:rsid w:val="00811D75"/>
    <w:rsid w:val="0081241D"/>
    <w:rsid w:val="0081261C"/>
    <w:rsid w:val="00812A29"/>
    <w:rsid w:val="00812AE2"/>
    <w:rsid w:val="00812E90"/>
    <w:rsid w:val="008133A5"/>
    <w:rsid w:val="0081371C"/>
    <w:rsid w:val="00813A02"/>
    <w:rsid w:val="00813B54"/>
    <w:rsid w:val="00813D33"/>
    <w:rsid w:val="00814E00"/>
    <w:rsid w:val="00814E80"/>
    <w:rsid w:val="00815039"/>
    <w:rsid w:val="00815B53"/>
    <w:rsid w:val="00816719"/>
    <w:rsid w:val="00817112"/>
    <w:rsid w:val="0081782A"/>
    <w:rsid w:val="00817BFA"/>
    <w:rsid w:val="00817CA5"/>
    <w:rsid w:val="00817D1A"/>
    <w:rsid w:val="00817F4E"/>
    <w:rsid w:val="008201BA"/>
    <w:rsid w:val="0082032D"/>
    <w:rsid w:val="00820CD9"/>
    <w:rsid w:val="00821E1B"/>
    <w:rsid w:val="0082212A"/>
    <w:rsid w:val="00824006"/>
    <w:rsid w:val="00824A8E"/>
    <w:rsid w:val="00824AC3"/>
    <w:rsid w:val="00825259"/>
    <w:rsid w:val="00825A9A"/>
    <w:rsid w:val="00825ED8"/>
    <w:rsid w:val="0082616B"/>
    <w:rsid w:val="008262BA"/>
    <w:rsid w:val="00827B07"/>
    <w:rsid w:val="00827C9C"/>
    <w:rsid w:val="008301FC"/>
    <w:rsid w:val="0083064C"/>
    <w:rsid w:val="00832140"/>
    <w:rsid w:val="008329D3"/>
    <w:rsid w:val="00832B42"/>
    <w:rsid w:val="00832BEE"/>
    <w:rsid w:val="00832E95"/>
    <w:rsid w:val="008333BD"/>
    <w:rsid w:val="008335F7"/>
    <w:rsid w:val="00833854"/>
    <w:rsid w:val="00833D5D"/>
    <w:rsid w:val="0083431D"/>
    <w:rsid w:val="00834385"/>
    <w:rsid w:val="0083485C"/>
    <w:rsid w:val="00835438"/>
    <w:rsid w:val="00835E3C"/>
    <w:rsid w:val="008372A1"/>
    <w:rsid w:val="008401AD"/>
    <w:rsid w:val="00840946"/>
    <w:rsid w:val="00840F53"/>
    <w:rsid w:val="00840FCE"/>
    <w:rsid w:val="00841120"/>
    <w:rsid w:val="0084143A"/>
    <w:rsid w:val="00841786"/>
    <w:rsid w:val="0084243E"/>
    <w:rsid w:val="008426F9"/>
    <w:rsid w:val="00842DF9"/>
    <w:rsid w:val="008431C4"/>
    <w:rsid w:val="008445AA"/>
    <w:rsid w:val="00844807"/>
    <w:rsid w:val="00844816"/>
    <w:rsid w:val="00844A3D"/>
    <w:rsid w:val="00844D7F"/>
    <w:rsid w:val="00844DAC"/>
    <w:rsid w:val="00844F56"/>
    <w:rsid w:val="0084535F"/>
    <w:rsid w:val="008473BB"/>
    <w:rsid w:val="00847B85"/>
    <w:rsid w:val="00847E24"/>
    <w:rsid w:val="00847E51"/>
    <w:rsid w:val="008502FB"/>
    <w:rsid w:val="00850F99"/>
    <w:rsid w:val="0085116C"/>
    <w:rsid w:val="008514C5"/>
    <w:rsid w:val="00851D14"/>
    <w:rsid w:val="00852D06"/>
    <w:rsid w:val="008533AA"/>
    <w:rsid w:val="00853552"/>
    <w:rsid w:val="0085419A"/>
    <w:rsid w:val="0085423D"/>
    <w:rsid w:val="00855551"/>
    <w:rsid w:val="00855AD7"/>
    <w:rsid w:val="00856346"/>
    <w:rsid w:val="00856AB5"/>
    <w:rsid w:val="00857089"/>
    <w:rsid w:val="008574D3"/>
    <w:rsid w:val="00860396"/>
    <w:rsid w:val="00860546"/>
    <w:rsid w:val="00860768"/>
    <w:rsid w:val="00862EDD"/>
    <w:rsid w:val="00862F5B"/>
    <w:rsid w:val="00863417"/>
    <w:rsid w:val="00864F99"/>
    <w:rsid w:val="008663A7"/>
    <w:rsid w:val="0086659E"/>
    <w:rsid w:val="008666F1"/>
    <w:rsid w:val="008667F8"/>
    <w:rsid w:val="00866AAB"/>
    <w:rsid w:val="00866EBE"/>
    <w:rsid w:val="008672C7"/>
    <w:rsid w:val="0086732D"/>
    <w:rsid w:val="00867504"/>
    <w:rsid w:val="008707DF"/>
    <w:rsid w:val="00870D56"/>
    <w:rsid w:val="008715BC"/>
    <w:rsid w:val="00871E57"/>
    <w:rsid w:val="008729E0"/>
    <w:rsid w:val="00872CE3"/>
    <w:rsid w:val="00872FF1"/>
    <w:rsid w:val="008736A8"/>
    <w:rsid w:val="00873801"/>
    <w:rsid w:val="00874030"/>
    <w:rsid w:val="00874259"/>
    <w:rsid w:val="0087501C"/>
    <w:rsid w:val="00875889"/>
    <w:rsid w:val="00875E8E"/>
    <w:rsid w:val="00876AAA"/>
    <w:rsid w:val="00880517"/>
    <w:rsid w:val="00880D50"/>
    <w:rsid w:val="008819DB"/>
    <w:rsid w:val="00881EDF"/>
    <w:rsid w:val="00881F3C"/>
    <w:rsid w:val="0088218E"/>
    <w:rsid w:val="008825D9"/>
    <w:rsid w:val="00882F67"/>
    <w:rsid w:val="008834B0"/>
    <w:rsid w:val="008847F5"/>
    <w:rsid w:val="008848C9"/>
    <w:rsid w:val="008849EC"/>
    <w:rsid w:val="00884B03"/>
    <w:rsid w:val="008852BA"/>
    <w:rsid w:val="00886196"/>
    <w:rsid w:val="008869C3"/>
    <w:rsid w:val="008875A2"/>
    <w:rsid w:val="008878B6"/>
    <w:rsid w:val="00887DBA"/>
    <w:rsid w:val="008908F6"/>
    <w:rsid w:val="00891006"/>
    <w:rsid w:val="00891BCA"/>
    <w:rsid w:val="0089346A"/>
    <w:rsid w:val="008934CB"/>
    <w:rsid w:val="00894528"/>
    <w:rsid w:val="0089465A"/>
    <w:rsid w:val="00894ECA"/>
    <w:rsid w:val="00895A2E"/>
    <w:rsid w:val="00895F52"/>
    <w:rsid w:val="008963B0"/>
    <w:rsid w:val="00896D7A"/>
    <w:rsid w:val="008A0792"/>
    <w:rsid w:val="008A0947"/>
    <w:rsid w:val="008A0DC8"/>
    <w:rsid w:val="008A0FED"/>
    <w:rsid w:val="008A1253"/>
    <w:rsid w:val="008A1D5B"/>
    <w:rsid w:val="008A26A7"/>
    <w:rsid w:val="008A3376"/>
    <w:rsid w:val="008A3AA6"/>
    <w:rsid w:val="008A3DA2"/>
    <w:rsid w:val="008A4106"/>
    <w:rsid w:val="008A428F"/>
    <w:rsid w:val="008A44D5"/>
    <w:rsid w:val="008A469D"/>
    <w:rsid w:val="008A55B8"/>
    <w:rsid w:val="008A6D2B"/>
    <w:rsid w:val="008A7733"/>
    <w:rsid w:val="008B08CA"/>
    <w:rsid w:val="008B09C4"/>
    <w:rsid w:val="008B0CE3"/>
    <w:rsid w:val="008B1642"/>
    <w:rsid w:val="008B2056"/>
    <w:rsid w:val="008B3CF4"/>
    <w:rsid w:val="008B3EB2"/>
    <w:rsid w:val="008B455E"/>
    <w:rsid w:val="008B4BE2"/>
    <w:rsid w:val="008B50B0"/>
    <w:rsid w:val="008B5134"/>
    <w:rsid w:val="008B5765"/>
    <w:rsid w:val="008B6A67"/>
    <w:rsid w:val="008B7CC9"/>
    <w:rsid w:val="008C04FD"/>
    <w:rsid w:val="008C0B36"/>
    <w:rsid w:val="008C0FD5"/>
    <w:rsid w:val="008C145B"/>
    <w:rsid w:val="008C1FEB"/>
    <w:rsid w:val="008C2565"/>
    <w:rsid w:val="008C25FB"/>
    <w:rsid w:val="008C32FE"/>
    <w:rsid w:val="008C345E"/>
    <w:rsid w:val="008C4752"/>
    <w:rsid w:val="008C47D6"/>
    <w:rsid w:val="008C4A94"/>
    <w:rsid w:val="008C4EF1"/>
    <w:rsid w:val="008C5903"/>
    <w:rsid w:val="008C67EC"/>
    <w:rsid w:val="008C6BE6"/>
    <w:rsid w:val="008C6F52"/>
    <w:rsid w:val="008C7DEA"/>
    <w:rsid w:val="008D09BD"/>
    <w:rsid w:val="008D1A33"/>
    <w:rsid w:val="008D1AED"/>
    <w:rsid w:val="008D1E85"/>
    <w:rsid w:val="008D1F55"/>
    <w:rsid w:val="008D2004"/>
    <w:rsid w:val="008D20DA"/>
    <w:rsid w:val="008D272D"/>
    <w:rsid w:val="008D2D34"/>
    <w:rsid w:val="008D3224"/>
    <w:rsid w:val="008D48D9"/>
    <w:rsid w:val="008D5671"/>
    <w:rsid w:val="008D5883"/>
    <w:rsid w:val="008D5EC9"/>
    <w:rsid w:val="008D60ED"/>
    <w:rsid w:val="008D6ECF"/>
    <w:rsid w:val="008D70F9"/>
    <w:rsid w:val="008D74AF"/>
    <w:rsid w:val="008D76F3"/>
    <w:rsid w:val="008D7CB2"/>
    <w:rsid w:val="008E059F"/>
    <w:rsid w:val="008E05CB"/>
    <w:rsid w:val="008E0635"/>
    <w:rsid w:val="008E220E"/>
    <w:rsid w:val="008E2C81"/>
    <w:rsid w:val="008E3368"/>
    <w:rsid w:val="008E4540"/>
    <w:rsid w:val="008E4AD6"/>
    <w:rsid w:val="008E4B32"/>
    <w:rsid w:val="008E4FAF"/>
    <w:rsid w:val="008E5949"/>
    <w:rsid w:val="008E6698"/>
    <w:rsid w:val="008E6EFB"/>
    <w:rsid w:val="008E732F"/>
    <w:rsid w:val="008E7482"/>
    <w:rsid w:val="008E7AAE"/>
    <w:rsid w:val="008E7B36"/>
    <w:rsid w:val="008E7DC2"/>
    <w:rsid w:val="008F05F9"/>
    <w:rsid w:val="008F07E3"/>
    <w:rsid w:val="008F0A4F"/>
    <w:rsid w:val="008F0F5E"/>
    <w:rsid w:val="008F112B"/>
    <w:rsid w:val="008F1CF6"/>
    <w:rsid w:val="008F25A4"/>
    <w:rsid w:val="008F27A8"/>
    <w:rsid w:val="008F3345"/>
    <w:rsid w:val="008F3DB0"/>
    <w:rsid w:val="008F4C92"/>
    <w:rsid w:val="008F631E"/>
    <w:rsid w:val="008F7B5A"/>
    <w:rsid w:val="0090025F"/>
    <w:rsid w:val="0090043F"/>
    <w:rsid w:val="00900788"/>
    <w:rsid w:val="00901509"/>
    <w:rsid w:val="009018E2"/>
    <w:rsid w:val="00901F46"/>
    <w:rsid w:val="009021C3"/>
    <w:rsid w:val="00902ED4"/>
    <w:rsid w:val="009034BB"/>
    <w:rsid w:val="00903A58"/>
    <w:rsid w:val="00904406"/>
    <w:rsid w:val="00904732"/>
    <w:rsid w:val="00907253"/>
    <w:rsid w:val="009074D8"/>
    <w:rsid w:val="00907759"/>
    <w:rsid w:val="00907C55"/>
    <w:rsid w:val="0091043C"/>
    <w:rsid w:val="009105DD"/>
    <w:rsid w:val="00910757"/>
    <w:rsid w:val="00910823"/>
    <w:rsid w:val="00910F01"/>
    <w:rsid w:val="00911714"/>
    <w:rsid w:val="0091214C"/>
    <w:rsid w:val="00912CF5"/>
    <w:rsid w:val="009132B4"/>
    <w:rsid w:val="009138B2"/>
    <w:rsid w:val="00913B27"/>
    <w:rsid w:val="00913EEB"/>
    <w:rsid w:val="009149E1"/>
    <w:rsid w:val="00914B88"/>
    <w:rsid w:val="009151A5"/>
    <w:rsid w:val="00915559"/>
    <w:rsid w:val="009155D2"/>
    <w:rsid w:val="00915718"/>
    <w:rsid w:val="00915777"/>
    <w:rsid w:val="0091581D"/>
    <w:rsid w:val="00915822"/>
    <w:rsid w:val="0091591E"/>
    <w:rsid w:val="00916162"/>
    <w:rsid w:val="009165F7"/>
    <w:rsid w:val="009169F2"/>
    <w:rsid w:val="00916ACE"/>
    <w:rsid w:val="00916ED9"/>
    <w:rsid w:val="00920753"/>
    <w:rsid w:val="00920EF2"/>
    <w:rsid w:val="0092101A"/>
    <w:rsid w:val="0092167F"/>
    <w:rsid w:val="0092179C"/>
    <w:rsid w:val="009220DF"/>
    <w:rsid w:val="009221C3"/>
    <w:rsid w:val="0092267A"/>
    <w:rsid w:val="0092324F"/>
    <w:rsid w:val="00923B88"/>
    <w:rsid w:val="009241EA"/>
    <w:rsid w:val="009245D4"/>
    <w:rsid w:val="00925005"/>
    <w:rsid w:val="00925630"/>
    <w:rsid w:val="009269A9"/>
    <w:rsid w:val="00926A73"/>
    <w:rsid w:val="00926CEE"/>
    <w:rsid w:val="00927331"/>
    <w:rsid w:val="00927F7F"/>
    <w:rsid w:val="00930158"/>
    <w:rsid w:val="0093052F"/>
    <w:rsid w:val="0093073E"/>
    <w:rsid w:val="00931017"/>
    <w:rsid w:val="0093123B"/>
    <w:rsid w:val="00931A22"/>
    <w:rsid w:val="00931C92"/>
    <w:rsid w:val="00932804"/>
    <w:rsid w:val="00932841"/>
    <w:rsid w:val="00932C06"/>
    <w:rsid w:val="0093448A"/>
    <w:rsid w:val="0093491D"/>
    <w:rsid w:val="00934EAD"/>
    <w:rsid w:val="00935459"/>
    <w:rsid w:val="0093654B"/>
    <w:rsid w:val="00937BC2"/>
    <w:rsid w:val="00940F90"/>
    <w:rsid w:val="00941891"/>
    <w:rsid w:val="00941DCA"/>
    <w:rsid w:val="00941FBF"/>
    <w:rsid w:val="00942A62"/>
    <w:rsid w:val="00943B5E"/>
    <w:rsid w:val="00944D41"/>
    <w:rsid w:val="00946A2E"/>
    <w:rsid w:val="00950618"/>
    <w:rsid w:val="009507C2"/>
    <w:rsid w:val="009508C7"/>
    <w:rsid w:val="00951651"/>
    <w:rsid w:val="00951A2B"/>
    <w:rsid w:val="00951AC1"/>
    <w:rsid w:val="00951CFE"/>
    <w:rsid w:val="00952154"/>
    <w:rsid w:val="00952B34"/>
    <w:rsid w:val="00953562"/>
    <w:rsid w:val="00953F6B"/>
    <w:rsid w:val="00954B55"/>
    <w:rsid w:val="009552C7"/>
    <w:rsid w:val="00956428"/>
    <w:rsid w:val="009565E6"/>
    <w:rsid w:val="00956846"/>
    <w:rsid w:val="00960AB2"/>
    <w:rsid w:val="00962F86"/>
    <w:rsid w:val="00962FF2"/>
    <w:rsid w:val="009631B6"/>
    <w:rsid w:val="00963492"/>
    <w:rsid w:val="00963D49"/>
    <w:rsid w:val="00964A1C"/>
    <w:rsid w:val="009653D1"/>
    <w:rsid w:val="00965D6C"/>
    <w:rsid w:val="009678AA"/>
    <w:rsid w:val="0097016E"/>
    <w:rsid w:val="009716B2"/>
    <w:rsid w:val="00971A7B"/>
    <w:rsid w:val="00971EC7"/>
    <w:rsid w:val="0097224B"/>
    <w:rsid w:val="00972462"/>
    <w:rsid w:val="00972540"/>
    <w:rsid w:val="00972554"/>
    <w:rsid w:val="00972E56"/>
    <w:rsid w:val="00972F26"/>
    <w:rsid w:val="00972F3F"/>
    <w:rsid w:val="00973271"/>
    <w:rsid w:val="00974768"/>
    <w:rsid w:val="009747DE"/>
    <w:rsid w:val="00975260"/>
    <w:rsid w:val="009753C5"/>
    <w:rsid w:val="009760C5"/>
    <w:rsid w:val="009765E4"/>
    <w:rsid w:val="009766DF"/>
    <w:rsid w:val="00977D3F"/>
    <w:rsid w:val="00977E1C"/>
    <w:rsid w:val="00977F7B"/>
    <w:rsid w:val="009808F1"/>
    <w:rsid w:val="00980AE6"/>
    <w:rsid w:val="0098120D"/>
    <w:rsid w:val="00981D54"/>
    <w:rsid w:val="00983E1F"/>
    <w:rsid w:val="00984371"/>
    <w:rsid w:val="00984662"/>
    <w:rsid w:val="00984C97"/>
    <w:rsid w:val="00985AF4"/>
    <w:rsid w:val="009862B1"/>
    <w:rsid w:val="0098632E"/>
    <w:rsid w:val="00986496"/>
    <w:rsid w:val="00986B4D"/>
    <w:rsid w:val="00987572"/>
    <w:rsid w:val="00987AE6"/>
    <w:rsid w:val="00987C88"/>
    <w:rsid w:val="00991355"/>
    <w:rsid w:val="00992555"/>
    <w:rsid w:val="009930F9"/>
    <w:rsid w:val="00993428"/>
    <w:rsid w:val="00994D8A"/>
    <w:rsid w:val="00995144"/>
    <w:rsid w:val="0099610A"/>
    <w:rsid w:val="00996114"/>
    <w:rsid w:val="00996224"/>
    <w:rsid w:val="00996E1A"/>
    <w:rsid w:val="00997056"/>
    <w:rsid w:val="00997689"/>
    <w:rsid w:val="00997745"/>
    <w:rsid w:val="00997B86"/>
    <w:rsid w:val="009A05EA"/>
    <w:rsid w:val="009A1130"/>
    <w:rsid w:val="009A13ED"/>
    <w:rsid w:val="009A14A1"/>
    <w:rsid w:val="009A1834"/>
    <w:rsid w:val="009A193F"/>
    <w:rsid w:val="009A20D9"/>
    <w:rsid w:val="009A22CE"/>
    <w:rsid w:val="009A25DC"/>
    <w:rsid w:val="009A2BC6"/>
    <w:rsid w:val="009A376A"/>
    <w:rsid w:val="009A3CD8"/>
    <w:rsid w:val="009A4008"/>
    <w:rsid w:val="009A4888"/>
    <w:rsid w:val="009A4BFC"/>
    <w:rsid w:val="009A5269"/>
    <w:rsid w:val="009A5525"/>
    <w:rsid w:val="009A5570"/>
    <w:rsid w:val="009A5B9C"/>
    <w:rsid w:val="009A5C1D"/>
    <w:rsid w:val="009A630B"/>
    <w:rsid w:val="009A7370"/>
    <w:rsid w:val="009B0308"/>
    <w:rsid w:val="009B035C"/>
    <w:rsid w:val="009B0525"/>
    <w:rsid w:val="009B0A1D"/>
    <w:rsid w:val="009B0B49"/>
    <w:rsid w:val="009B1163"/>
    <w:rsid w:val="009B1781"/>
    <w:rsid w:val="009B1CB2"/>
    <w:rsid w:val="009B1DBC"/>
    <w:rsid w:val="009B244B"/>
    <w:rsid w:val="009B2EAA"/>
    <w:rsid w:val="009B3070"/>
    <w:rsid w:val="009B3703"/>
    <w:rsid w:val="009B3DAF"/>
    <w:rsid w:val="009B3DBE"/>
    <w:rsid w:val="009B3E94"/>
    <w:rsid w:val="009B43F1"/>
    <w:rsid w:val="009B489E"/>
    <w:rsid w:val="009B48B6"/>
    <w:rsid w:val="009B4B98"/>
    <w:rsid w:val="009B50C9"/>
    <w:rsid w:val="009B5285"/>
    <w:rsid w:val="009B5FA6"/>
    <w:rsid w:val="009B6526"/>
    <w:rsid w:val="009B6653"/>
    <w:rsid w:val="009B6845"/>
    <w:rsid w:val="009B6D89"/>
    <w:rsid w:val="009B785C"/>
    <w:rsid w:val="009B7AF0"/>
    <w:rsid w:val="009C0325"/>
    <w:rsid w:val="009C3F96"/>
    <w:rsid w:val="009C42DB"/>
    <w:rsid w:val="009C440C"/>
    <w:rsid w:val="009C573B"/>
    <w:rsid w:val="009C647F"/>
    <w:rsid w:val="009C6744"/>
    <w:rsid w:val="009C692B"/>
    <w:rsid w:val="009C6D6C"/>
    <w:rsid w:val="009C72C0"/>
    <w:rsid w:val="009C7404"/>
    <w:rsid w:val="009C7720"/>
    <w:rsid w:val="009C7F1E"/>
    <w:rsid w:val="009D003B"/>
    <w:rsid w:val="009D00C1"/>
    <w:rsid w:val="009D032D"/>
    <w:rsid w:val="009D0827"/>
    <w:rsid w:val="009D1009"/>
    <w:rsid w:val="009D15F5"/>
    <w:rsid w:val="009D1704"/>
    <w:rsid w:val="009D1A37"/>
    <w:rsid w:val="009D2153"/>
    <w:rsid w:val="009D2381"/>
    <w:rsid w:val="009D31B1"/>
    <w:rsid w:val="009D33AD"/>
    <w:rsid w:val="009D3645"/>
    <w:rsid w:val="009D3E1D"/>
    <w:rsid w:val="009D4B33"/>
    <w:rsid w:val="009D4CC7"/>
    <w:rsid w:val="009D5251"/>
    <w:rsid w:val="009D5631"/>
    <w:rsid w:val="009D6C98"/>
    <w:rsid w:val="009D7958"/>
    <w:rsid w:val="009D7AEC"/>
    <w:rsid w:val="009D7D8C"/>
    <w:rsid w:val="009E09F0"/>
    <w:rsid w:val="009E1A69"/>
    <w:rsid w:val="009E1B5B"/>
    <w:rsid w:val="009E1E8B"/>
    <w:rsid w:val="009E3476"/>
    <w:rsid w:val="009E46E0"/>
    <w:rsid w:val="009E4748"/>
    <w:rsid w:val="009E4EFC"/>
    <w:rsid w:val="009E5CF3"/>
    <w:rsid w:val="009E6A34"/>
    <w:rsid w:val="009E6BA6"/>
    <w:rsid w:val="009E6E5D"/>
    <w:rsid w:val="009E6EFE"/>
    <w:rsid w:val="009E795A"/>
    <w:rsid w:val="009F0EA8"/>
    <w:rsid w:val="009F13F2"/>
    <w:rsid w:val="009F184D"/>
    <w:rsid w:val="009F1907"/>
    <w:rsid w:val="009F1A27"/>
    <w:rsid w:val="009F1E12"/>
    <w:rsid w:val="009F1E67"/>
    <w:rsid w:val="009F1F43"/>
    <w:rsid w:val="009F25B3"/>
    <w:rsid w:val="009F393F"/>
    <w:rsid w:val="009F487D"/>
    <w:rsid w:val="009F4B39"/>
    <w:rsid w:val="009F5ADB"/>
    <w:rsid w:val="009F7066"/>
    <w:rsid w:val="009F7798"/>
    <w:rsid w:val="009F77F3"/>
    <w:rsid w:val="00A045DD"/>
    <w:rsid w:val="00A04B2F"/>
    <w:rsid w:val="00A05696"/>
    <w:rsid w:val="00A05B24"/>
    <w:rsid w:val="00A0654D"/>
    <w:rsid w:val="00A067CE"/>
    <w:rsid w:val="00A06CB3"/>
    <w:rsid w:val="00A07915"/>
    <w:rsid w:val="00A07BCA"/>
    <w:rsid w:val="00A10D70"/>
    <w:rsid w:val="00A11393"/>
    <w:rsid w:val="00A11434"/>
    <w:rsid w:val="00A1196F"/>
    <w:rsid w:val="00A122BB"/>
    <w:rsid w:val="00A12CF4"/>
    <w:rsid w:val="00A13AC7"/>
    <w:rsid w:val="00A13E36"/>
    <w:rsid w:val="00A13EE0"/>
    <w:rsid w:val="00A1490A"/>
    <w:rsid w:val="00A14F3D"/>
    <w:rsid w:val="00A172EC"/>
    <w:rsid w:val="00A20EA9"/>
    <w:rsid w:val="00A20F88"/>
    <w:rsid w:val="00A21608"/>
    <w:rsid w:val="00A217E9"/>
    <w:rsid w:val="00A220BA"/>
    <w:rsid w:val="00A22630"/>
    <w:rsid w:val="00A22C94"/>
    <w:rsid w:val="00A22FBA"/>
    <w:rsid w:val="00A22FCC"/>
    <w:rsid w:val="00A23EC6"/>
    <w:rsid w:val="00A255E5"/>
    <w:rsid w:val="00A261C3"/>
    <w:rsid w:val="00A30594"/>
    <w:rsid w:val="00A305CA"/>
    <w:rsid w:val="00A31127"/>
    <w:rsid w:val="00A314D2"/>
    <w:rsid w:val="00A3180D"/>
    <w:rsid w:val="00A319A0"/>
    <w:rsid w:val="00A31E3D"/>
    <w:rsid w:val="00A327DC"/>
    <w:rsid w:val="00A32925"/>
    <w:rsid w:val="00A333B4"/>
    <w:rsid w:val="00A339BC"/>
    <w:rsid w:val="00A339E1"/>
    <w:rsid w:val="00A34A25"/>
    <w:rsid w:val="00A34CBB"/>
    <w:rsid w:val="00A350E3"/>
    <w:rsid w:val="00A35148"/>
    <w:rsid w:val="00A3569C"/>
    <w:rsid w:val="00A35B8C"/>
    <w:rsid w:val="00A3640D"/>
    <w:rsid w:val="00A371B7"/>
    <w:rsid w:val="00A3737B"/>
    <w:rsid w:val="00A37EB1"/>
    <w:rsid w:val="00A4037A"/>
    <w:rsid w:val="00A406A6"/>
    <w:rsid w:val="00A40D5C"/>
    <w:rsid w:val="00A418EF"/>
    <w:rsid w:val="00A425A3"/>
    <w:rsid w:val="00A426DC"/>
    <w:rsid w:val="00A42CED"/>
    <w:rsid w:val="00A44ED7"/>
    <w:rsid w:val="00A4503E"/>
    <w:rsid w:val="00A45265"/>
    <w:rsid w:val="00A45DC8"/>
    <w:rsid w:val="00A45EFD"/>
    <w:rsid w:val="00A45F7E"/>
    <w:rsid w:val="00A5001D"/>
    <w:rsid w:val="00A50341"/>
    <w:rsid w:val="00A50F92"/>
    <w:rsid w:val="00A51DED"/>
    <w:rsid w:val="00A52AA2"/>
    <w:rsid w:val="00A5308D"/>
    <w:rsid w:val="00A54655"/>
    <w:rsid w:val="00A549FA"/>
    <w:rsid w:val="00A564FD"/>
    <w:rsid w:val="00A5731A"/>
    <w:rsid w:val="00A57880"/>
    <w:rsid w:val="00A60628"/>
    <w:rsid w:val="00A607FA"/>
    <w:rsid w:val="00A616A6"/>
    <w:rsid w:val="00A61C0F"/>
    <w:rsid w:val="00A61FEA"/>
    <w:rsid w:val="00A62567"/>
    <w:rsid w:val="00A627F9"/>
    <w:rsid w:val="00A62BA1"/>
    <w:rsid w:val="00A62FCF"/>
    <w:rsid w:val="00A6319A"/>
    <w:rsid w:val="00A633E2"/>
    <w:rsid w:val="00A63A1F"/>
    <w:rsid w:val="00A63F59"/>
    <w:rsid w:val="00A64CEE"/>
    <w:rsid w:val="00A65537"/>
    <w:rsid w:val="00A67CA0"/>
    <w:rsid w:val="00A70139"/>
    <w:rsid w:val="00A70B10"/>
    <w:rsid w:val="00A7124F"/>
    <w:rsid w:val="00A71689"/>
    <w:rsid w:val="00A71E9B"/>
    <w:rsid w:val="00A7328E"/>
    <w:rsid w:val="00A7364C"/>
    <w:rsid w:val="00A73CC0"/>
    <w:rsid w:val="00A74400"/>
    <w:rsid w:val="00A74BD6"/>
    <w:rsid w:val="00A75022"/>
    <w:rsid w:val="00A75311"/>
    <w:rsid w:val="00A75916"/>
    <w:rsid w:val="00A76FDB"/>
    <w:rsid w:val="00A7759A"/>
    <w:rsid w:val="00A77D41"/>
    <w:rsid w:val="00A8089A"/>
    <w:rsid w:val="00A809BC"/>
    <w:rsid w:val="00A80B06"/>
    <w:rsid w:val="00A80F1E"/>
    <w:rsid w:val="00A81333"/>
    <w:rsid w:val="00A8139A"/>
    <w:rsid w:val="00A81471"/>
    <w:rsid w:val="00A82717"/>
    <w:rsid w:val="00A83601"/>
    <w:rsid w:val="00A84198"/>
    <w:rsid w:val="00A844D4"/>
    <w:rsid w:val="00A8454C"/>
    <w:rsid w:val="00A85664"/>
    <w:rsid w:val="00A858E2"/>
    <w:rsid w:val="00A86454"/>
    <w:rsid w:val="00A867F5"/>
    <w:rsid w:val="00A86B30"/>
    <w:rsid w:val="00A87243"/>
    <w:rsid w:val="00A9090B"/>
    <w:rsid w:val="00A909C8"/>
    <w:rsid w:val="00A90E53"/>
    <w:rsid w:val="00A91B3A"/>
    <w:rsid w:val="00A94315"/>
    <w:rsid w:val="00A94C22"/>
    <w:rsid w:val="00A95377"/>
    <w:rsid w:val="00A963CA"/>
    <w:rsid w:val="00A96B15"/>
    <w:rsid w:val="00A96D11"/>
    <w:rsid w:val="00A96F17"/>
    <w:rsid w:val="00A9705C"/>
    <w:rsid w:val="00A9723A"/>
    <w:rsid w:val="00A9776C"/>
    <w:rsid w:val="00A9780C"/>
    <w:rsid w:val="00AA0F79"/>
    <w:rsid w:val="00AA17E3"/>
    <w:rsid w:val="00AA1C75"/>
    <w:rsid w:val="00AA20BD"/>
    <w:rsid w:val="00AA21D7"/>
    <w:rsid w:val="00AA32BC"/>
    <w:rsid w:val="00AA516C"/>
    <w:rsid w:val="00AA5F00"/>
    <w:rsid w:val="00AA6961"/>
    <w:rsid w:val="00AA76A8"/>
    <w:rsid w:val="00AB0491"/>
    <w:rsid w:val="00AB062F"/>
    <w:rsid w:val="00AB0A77"/>
    <w:rsid w:val="00AB162B"/>
    <w:rsid w:val="00AB2372"/>
    <w:rsid w:val="00AB241F"/>
    <w:rsid w:val="00AB2DD2"/>
    <w:rsid w:val="00AB4238"/>
    <w:rsid w:val="00AB48AD"/>
    <w:rsid w:val="00AB4B42"/>
    <w:rsid w:val="00AB4BF7"/>
    <w:rsid w:val="00AB4C7D"/>
    <w:rsid w:val="00AB4E94"/>
    <w:rsid w:val="00AB52A7"/>
    <w:rsid w:val="00AB644B"/>
    <w:rsid w:val="00AB6678"/>
    <w:rsid w:val="00AB685E"/>
    <w:rsid w:val="00AB765B"/>
    <w:rsid w:val="00AC06BE"/>
    <w:rsid w:val="00AC114B"/>
    <w:rsid w:val="00AC1433"/>
    <w:rsid w:val="00AC1AC7"/>
    <w:rsid w:val="00AC22E0"/>
    <w:rsid w:val="00AC2C56"/>
    <w:rsid w:val="00AC442A"/>
    <w:rsid w:val="00AC5043"/>
    <w:rsid w:val="00AC57CD"/>
    <w:rsid w:val="00AC63F3"/>
    <w:rsid w:val="00AC77F0"/>
    <w:rsid w:val="00AC792A"/>
    <w:rsid w:val="00AC7CAD"/>
    <w:rsid w:val="00AC7CE7"/>
    <w:rsid w:val="00AD0044"/>
    <w:rsid w:val="00AD032C"/>
    <w:rsid w:val="00AD102A"/>
    <w:rsid w:val="00AD1C75"/>
    <w:rsid w:val="00AD1F1A"/>
    <w:rsid w:val="00AD1FCA"/>
    <w:rsid w:val="00AD21DE"/>
    <w:rsid w:val="00AD240A"/>
    <w:rsid w:val="00AD27FF"/>
    <w:rsid w:val="00AD2C2C"/>
    <w:rsid w:val="00AD437D"/>
    <w:rsid w:val="00AD75A8"/>
    <w:rsid w:val="00AD78B1"/>
    <w:rsid w:val="00AD7AED"/>
    <w:rsid w:val="00AE06AB"/>
    <w:rsid w:val="00AE09E5"/>
    <w:rsid w:val="00AE0DD7"/>
    <w:rsid w:val="00AE1479"/>
    <w:rsid w:val="00AE2704"/>
    <w:rsid w:val="00AE278B"/>
    <w:rsid w:val="00AE2EF1"/>
    <w:rsid w:val="00AE3161"/>
    <w:rsid w:val="00AE398E"/>
    <w:rsid w:val="00AE40D4"/>
    <w:rsid w:val="00AE44FC"/>
    <w:rsid w:val="00AE53C0"/>
    <w:rsid w:val="00AE6470"/>
    <w:rsid w:val="00AE6FA6"/>
    <w:rsid w:val="00AE71DD"/>
    <w:rsid w:val="00AE74E5"/>
    <w:rsid w:val="00AE7E9F"/>
    <w:rsid w:val="00AE7EA8"/>
    <w:rsid w:val="00AF032C"/>
    <w:rsid w:val="00AF0396"/>
    <w:rsid w:val="00AF2255"/>
    <w:rsid w:val="00AF29D1"/>
    <w:rsid w:val="00AF2A78"/>
    <w:rsid w:val="00AF361D"/>
    <w:rsid w:val="00AF37B0"/>
    <w:rsid w:val="00AF3E1C"/>
    <w:rsid w:val="00AF3E58"/>
    <w:rsid w:val="00AF3F83"/>
    <w:rsid w:val="00AF40FC"/>
    <w:rsid w:val="00AF424A"/>
    <w:rsid w:val="00AF43AC"/>
    <w:rsid w:val="00AF4F1B"/>
    <w:rsid w:val="00AF56D3"/>
    <w:rsid w:val="00AF5835"/>
    <w:rsid w:val="00AF6956"/>
    <w:rsid w:val="00AF770F"/>
    <w:rsid w:val="00AF79C7"/>
    <w:rsid w:val="00B001EE"/>
    <w:rsid w:val="00B00ECD"/>
    <w:rsid w:val="00B00F53"/>
    <w:rsid w:val="00B017DB"/>
    <w:rsid w:val="00B01A4A"/>
    <w:rsid w:val="00B02F62"/>
    <w:rsid w:val="00B0351D"/>
    <w:rsid w:val="00B03972"/>
    <w:rsid w:val="00B040B5"/>
    <w:rsid w:val="00B0439C"/>
    <w:rsid w:val="00B04894"/>
    <w:rsid w:val="00B0636D"/>
    <w:rsid w:val="00B06762"/>
    <w:rsid w:val="00B071B4"/>
    <w:rsid w:val="00B07733"/>
    <w:rsid w:val="00B07E64"/>
    <w:rsid w:val="00B10159"/>
    <w:rsid w:val="00B10492"/>
    <w:rsid w:val="00B10672"/>
    <w:rsid w:val="00B11911"/>
    <w:rsid w:val="00B11917"/>
    <w:rsid w:val="00B12ACC"/>
    <w:rsid w:val="00B135D8"/>
    <w:rsid w:val="00B13C12"/>
    <w:rsid w:val="00B13D8B"/>
    <w:rsid w:val="00B13E7E"/>
    <w:rsid w:val="00B14051"/>
    <w:rsid w:val="00B14A2E"/>
    <w:rsid w:val="00B15F42"/>
    <w:rsid w:val="00B15FFC"/>
    <w:rsid w:val="00B16614"/>
    <w:rsid w:val="00B2061C"/>
    <w:rsid w:val="00B20664"/>
    <w:rsid w:val="00B20BDD"/>
    <w:rsid w:val="00B20EE5"/>
    <w:rsid w:val="00B215CF"/>
    <w:rsid w:val="00B21725"/>
    <w:rsid w:val="00B21794"/>
    <w:rsid w:val="00B21B69"/>
    <w:rsid w:val="00B2209E"/>
    <w:rsid w:val="00B22A77"/>
    <w:rsid w:val="00B264C9"/>
    <w:rsid w:val="00B2688C"/>
    <w:rsid w:val="00B2769E"/>
    <w:rsid w:val="00B27EBA"/>
    <w:rsid w:val="00B27EE0"/>
    <w:rsid w:val="00B3055E"/>
    <w:rsid w:val="00B30A14"/>
    <w:rsid w:val="00B30A8C"/>
    <w:rsid w:val="00B30E31"/>
    <w:rsid w:val="00B31C85"/>
    <w:rsid w:val="00B31D97"/>
    <w:rsid w:val="00B3381B"/>
    <w:rsid w:val="00B33A39"/>
    <w:rsid w:val="00B3470E"/>
    <w:rsid w:val="00B35549"/>
    <w:rsid w:val="00B3618F"/>
    <w:rsid w:val="00B367C8"/>
    <w:rsid w:val="00B37473"/>
    <w:rsid w:val="00B3765D"/>
    <w:rsid w:val="00B3782B"/>
    <w:rsid w:val="00B37B91"/>
    <w:rsid w:val="00B41526"/>
    <w:rsid w:val="00B42165"/>
    <w:rsid w:val="00B4420B"/>
    <w:rsid w:val="00B4420F"/>
    <w:rsid w:val="00B44629"/>
    <w:rsid w:val="00B459E4"/>
    <w:rsid w:val="00B46135"/>
    <w:rsid w:val="00B46229"/>
    <w:rsid w:val="00B4699A"/>
    <w:rsid w:val="00B474A4"/>
    <w:rsid w:val="00B47BA4"/>
    <w:rsid w:val="00B50B49"/>
    <w:rsid w:val="00B50F68"/>
    <w:rsid w:val="00B518C4"/>
    <w:rsid w:val="00B52447"/>
    <w:rsid w:val="00B526AD"/>
    <w:rsid w:val="00B5296D"/>
    <w:rsid w:val="00B52D0A"/>
    <w:rsid w:val="00B532AE"/>
    <w:rsid w:val="00B5349B"/>
    <w:rsid w:val="00B53C88"/>
    <w:rsid w:val="00B54878"/>
    <w:rsid w:val="00B54F9B"/>
    <w:rsid w:val="00B5536E"/>
    <w:rsid w:val="00B5685B"/>
    <w:rsid w:val="00B5698E"/>
    <w:rsid w:val="00B57848"/>
    <w:rsid w:val="00B5798D"/>
    <w:rsid w:val="00B60117"/>
    <w:rsid w:val="00B626CE"/>
    <w:rsid w:val="00B62752"/>
    <w:rsid w:val="00B628A5"/>
    <w:rsid w:val="00B62A96"/>
    <w:rsid w:val="00B6357E"/>
    <w:rsid w:val="00B63A5B"/>
    <w:rsid w:val="00B64376"/>
    <w:rsid w:val="00B6486B"/>
    <w:rsid w:val="00B6525E"/>
    <w:rsid w:val="00B65740"/>
    <w:rsid w:val="00B65B89"/>
    <w:rsid w:val="00B66ECF"/>
    <w:rsid w:val="00B6770F"/>
    <w:rsid w:val="00B679AE"/>
    <w:rsid w:val="00B67B32"/>
    <w:rsid w:val="00B70C5C"/>
    <w:rsid w:val="00B71248"/>
    <w:rsid w:val="00B72535"/>
    <w:rsid w:val="00B73726"/>
    <w:rsid w:val="00B743A1"/>
    <w:rsid w:val="00B74481"/>
    <w:rsid w:val="00B753D6"/>
    <w:rsid w:val="00B7683B"/>
    <w:rsid w:val="00B76D30"/>
    <w:rsid w:val="00B774A2"/>
    <w:rsid w:val="00B777AE"/>
    <w:rsid w:val="00B7799B"/>
    <w:rsid w:val="00B8002D"/>
    <w:rsid w:val="00B800F7"/>
    <w:rsid w:val="00B80872"/>
    <w:rsid w:val="00B8189F"/>
    <w:rsid w:val="00B81A2F"/>
    <w:rsid w:val="00B8292A"/>
    <w:rsid w:val="00B82DC1"/>
    <w:rsid w:val="00B82DC9"/>
    <w:rsid w:val="00B8386E"/>
    <w:rsid w:val="00B8443A"/>
    <w:rsid w:val="00B84784"/>
    <w:rsid w:val="00B84D6B"/>
    <w:rsid w:val="00B84E69"/>
    <w:rsid w:val="00B853DF"/>
    <w:rsid w:val="00B859E9"/>
    <w:rsid w:val="00B85ADF"/>
    <w:rsid w:val="00B85F49"/>
    <w:rsid w:val="00B87343"/>
    <w:rsid w:val="00B878D3"/>
    <w:rsid w:val="00B87D22"/>
    <w:rsid w:val="00B909C9"/>
    <w:rsid w:val="00B920B2"/>
    <w:rsid w:val="00B928C6"/>
    <w:rsid w:val="00B92AA3"/>
    <w:rsid w:val="00B93C79"/>
    <w:rsid w:val="00B947F7"/>
    <w:rsid w:val="00B95108"/>
    <w:rsid w:val="00B95612"/>
    <w:rsid w:val="00B95C8B"/>
    <w:rsid w:val="00B964C2"/>
    <w:rsid w:val="00B97D0D"/>
    <w:rsid w:val="00BA0927"/>
    <w:rsid w:val="00BA0CAC"/>
    <w:rsid w:val="00BA0D58"/>
    <w:rsid w:val="00BA106F"/>
    <w:rsid w:val="00BA173A"/>
    <w:rsid w:val="00BA1E58"/>
    <w:rsid w:val="00BA31A2"/>
    <w:rsid w:val="00BA3279"/>
    <w:rsid w:val="00BA37E0"/>
    <w:rsid w:val="00BA4990"/>
    <w:rsid w:val="00BA5234"/>
    <w:rsid w:val="00BA5E28"/>
    <w:rsid w:val="00BA6684"/>
    <w:rsid w:val="00BA6E7B"/>
    <w:rsid w:val="00BA7AE4"/>
    <w:rsid w:val="00BA7B52"/>
    <w:rsid w:val="00BB08FE"/>
    <w:rsid w:val="00BB0A1A"/>
    <w:rsid w:val="00BB1108"/>
    <w:rsid w:val="00BB1170"/>
    <w:rsid w:val="00BB143F"/>
    <w:rsid w:val="00BB20A5"/>
    <w:rsid w:val="00BB210B"/>
    <w:rsid w:val="00BB2EA9"/>
    <w:rsid w:val="00BB2FFE"/>
    <w:rsid w:val="00BB3498"/>
    <w:rsid w:val="00BB35D8"/>
    <w:rsid w:val="00BB3697"/>
    <w:rsid w:val="00BB3794"/>
    <w:rsid w:val="00BB401B"/>
    <w:rsid w:val="00BB411B"/>
    <w:rsid w:val="00BB4884"/>
    <w:rsid w:val="00BB4DBC"/>
    <w:rsid w:val="00BB5062"/>
    <w:rsid w:val="00BB5D32"/>
    <w:rsid w:val="00BB617C"/>
    <w:rsid w:val="00BB6B41"/>
    <w:rsid w:val="00BB6E2B"/>
    <w:rsid w:val="00BB6F85"/>
    <w:rsid w:val="00BB7D85"/>
    <w:rsid w:val="00BC0C86"/>
    <w:rsid w:val="00BC0CA3"/>
    <w:rsid w:val="00BC11B8"/>
    <w:rsid w:val="00BC165B"/>
    <w:rsid w:val="00BC1E9F"/>
    <w:rsid w:val="00BC34DE"/>
    <w:rsid w:val="00BC39D6"/>
    <w:rsid w:val="00BC3D97"/>
    <w:rsid w:val="00BC4B6D"/>
    <w:rsid w:val="00BC53E1"/>
    <w:rsid w:val="00BC5442"/>
    <w:rsid w:val="00BC5B04"/>
    <w:rsid w:val="00BC5DCC"/>
    <w:rsid w:val="00BC637F"/>
    <w:rsid w:val="00BC66D1"/>
    <w:rsid w:val="00BC6BBC"/>
    <w:rsid w:val="00BC7259"/>
    <w:rsid w:val="00BC74F8"/>
    <w:rsid w:val="00BC797C"/>
    <w:rsid w:val="00BD11CA"/>
    <w:rsid w:val="00BD2135"/>
    <w:rsid w:val="00BD2292"/>
    <w:rsid w:val="00BD2BFE"/>
    <w:rsid w:val="00BD2EBE"/>
    <w:rsid w:val="00BD3B29"/>
    <w:rsid w:val="00BD467D"/>
    <w:rsid w:val="00BD6286"/>
    <w:rsid w:val="00BD628B"/>
    <w:rsid w:val="00BD6536"/>
    <w:rsid w:val="00BD6891"/>
    <w:rsid w:val="00BD6C23"/>
    <w:rsid w:val="00BD70AF"/>
    <w:rsid w:val="00BD734D"/>
    <w:rsid w:val="00BE23DE"/>
    <w:rsid w:val="00BE240D"/>
    <w:rsid w:val="00BE3720"/>
    <w:rsid w:val="00BE38C9"/>
    <w:rsid w:val="00BE3AAB"/>
    <w:rsid w:val="00BE4DA2"/>
    <w:rsid w:val="00BE5153"/>
    <w:rsid w:val="00BE536B"/>
    <w:rsid w:val="00BE6A23"/>
    <w:rsid w:val="00BE79A9"/>
    <w:rsid w:val="00BE7B2B"/>
    <w:rsid w:val="00BF0014"/>
    <w:rsid w:val="00BF08EC"/>
    <w:rsid w:val="00BF0CE7"/>
    <w:rsid w:val="00BF24F3"/>
    <w:rsid w:val="00BF2D77"/>
    <w:rsid w:val="00BF2D78"/>
    <w:rsid w:val="00BF3010"/>
    <w:rsid w:val="00BF3A53"/>
    <w:rsid w:val="00BF48C9"/>
    <w:rsid w:val="00BF4F2C"/>
    <w:rsid w:val="00BF5068"/>
    <w:rsid w:val="00BF539F"/>
    <w:rsid w:val="00BF542B"/>
    <w:rsid w:val="00BF56AD"/>
    <w:rsid w:val="00BF5B8D"/>
    <w:rsid w:val="00BF5E4D"/>
    <w:rsid w:val="00C00B30"/>
    <w:rsid w:val="00C00F6E"/>
    <w:rsid w:val="00C01D29"/>
    <w:rsid w:val="00C02245"/>
    <w:rsid w:val="00C0319E"/>
    <w:rsid w:val="00C033E4"/>
    <w:rsid w:val="00C04071"/>
    <w:rsid w:val="00C04530"/>
    <w:rsid w:val="00C04866"/>
    <w:rsid w:val="00C04C1A"/>
    <w:rsid w:val="00C0511A"/>
    <w:rsid w:val="00C05F0E"/>
    <w:rsid w:val="00C065A3"/>
    <w:rsid w:val="00C0673B"/>
    <w:rsid w:val="00C06F5A"/>
    <w:rsid w:val="00C070B6"/>
    <w:rsid w:val="00C0737C"/>
    <w:rsid w:val="00C100E2"/>
    <w:rsid w:val="00C1065E"/>
    <w:rsid w:val="00C1123A"/>
    <w:rsid w:val="00C11371"/>
    <w:rsid w:val="00C11597"/>
    <w:rsid w:val="00C11843"/>
    <w:rsid w:val="00C1348A"/>
    <w:rsid w:val="00C13B3D"/>
    <w:rsid w:val="00C13B53"/>
    <w:rsid w:val="00C1441F"/>
    <w:rsid w:val="00C1538E"/>
    <w:rsid w:val="00C1543B"/>
    <w:rsid w:val="00C15A00"/>
    <w:rsid w:val="00C15BD3"/>
    <w:rsid w:val="00C17AB1"/>
    <w:rsid w:val="00C20A9D"/>
    <w:rsid w:val="00C20ACD"/>
    <w:rsid w:val="00C20B29"/>
    <w:rsid w:val="00C20D50"/>
    <w:rsid w:val="00C21A09"/>
    <w:rsid w:val="00C21A7E"/>
    <w:rsid w:val="00C21D98"/>
    <w:rsid w:val="00C21E80"/>
    <w:rsid w:val="00C2307D"/>
    <w:rsid w:val="00C23232"/>
    <w:rsid w:val="00C233C1"/>
    <w:rsid w:val="00C23658"/>
    <w:rsid w:val="00C23A6D"/>
    <w:rsid w:val="00C2422F"/>
    <w:rsid w:val="00C24376"/>
    <w:rsid w:val="00C256D8"/>
    <w:rsid w:val="00C25B82"/>
    <w:rsid w:val="00C25B92"/>
    <w:rsid w:val="00C25F5C"/>
    <w:rsid w:val="00C26665"/>
    <w:rsid w:val="00C27C72"/>
    <w:rsid w:val="00C27CBA"/>
    <w:rsid w:val="00C306F2"/>
    <w:rsid w:val="00C306FE"/>
    <w:rsid w:val="00C307B6"/>
    <w:rsid w:val="00C308F6"/>
    <w:rsid w:val="00C30C68"/>
    <w:rsid w:val="00C30D8F"/>
    <w:rsid w:val="00C311E9"/>
    <w:rsid w:val="00C31434"/>
    <w:rsid w:val="00C31689"/>
    <w:rsid w:val="00C31BE0"/>
    <w:rsid w:val="00C31E90"/>
    <w:rsid w:val="00C32096"/>
    <w:rsid w:val="00C330C5"/>
    <w:rsid w:val="00C3325A"/>
    <w:rsid w:val="00C33398"/>
    <w:rsid w:val="00C3339A"/>
    <w:rsid w:val="00C3358E"/>
    <w:rsid w:val="00C34E2E"/>
    <w:rsid w:val="00C356B9"/>
    <w:rsid w:val="00C358F4"/>
    <w:rsid w:val="00C362E7"/>
    <w:rsid w:val="00C37E41"/>
    <w:rsid w:val="00C40D60"/>
    <w:rsid w:val="00C40F13"/>
    <w:rsid w:val="00C413B2"/>
    <w:rsid w:val="00C415A3"/>
    <w:rsid w:val="00C41B8D"/>
    <w:rsid w:val="00C41DF7"/>
    <w:rsid w:val="00C4376F"/>
    <w:rsid w:val="00C43A00"/>
    <w:rsid w:val="00C44592"/>
    <w:rsid w:val="00C44EFE"/>
    <w:rsid w:val="00C45886"/>
    <w:rsid w:val="00C468C8"/>
    <w:rsid w:val="00C470C5"/>
    <w:rsid w:val="00C4749E"/>
    <w:rsid w:val="00C475D2"/>
    <w:rsid w:val="00C4771E"/>
    <w:rsid w:val="00C504B7"/>
    <w:rsid w:val="00C509D8"/>
    <w:rsid w:val="00C50E37"/>
    <w:rsid w:val="00C50F28"/>
    <w:rsid w:val="00C51847"/>
    <w:rsid w:val="00C51A1B"/>
    <w:rsid w:val="00C5314D"/>
    <w:rsid w:val="00C53599"/>
    <w:rsid w:val="00C536D6"/>
    <w:rsid w:val="00C548F4"/>
    <w:rsid w:val="00C54B4A"/>
    <w:rsid w:val="00C561E3"/>
    <w:rsid w:val="00C5643B"/>
    <w:rsid w:val="00C5667A"/>
    <w:rsid w:val="00C569A3"/>
    <w:rsid w:val="00C57442"/>
    <w:rsid w:val="00C575C4"/>
    <w:rsid w:val="00C578DF"/>
    <w:rsid w:val="00C60150"/>
    <w:rsid w:val="00C60647"/>
    <w:rsid w:val="00C6253A"/>
    <w:rsid w:val="00C62FB7"/>
    <w:rsid w:val="00C646CA"/>
    <w:rsid w:val="00C649FE"/>
    <w:rsid w:val="00C64BB5"/>
    <w:rsid w:val="00C64E8C"/>
    <w:rsid w:val="00C66559"/>
    <w:rsid w:val="00C66640"/>
    <w:rsid w:val="00C67898"/>
    <w:rsid w:val="00C67973"/>
    <w:rsid w:val="00C67CE7"/>
    <w:rsid w:val="00C70354"/>
    <w:rsid w:val="00C703D5"/>
    <w:rsid w:val="00C70DA9"/>
    <w:rsid w:val="00C7364F"/>
    <w:rsid w:val="00C73988"/>
    <w:rsid w:val="00C73C8A"/>
    <w:rsid w:val="00C75B19"/>
    <w:rsid w:val="00C76381"/>
    <w:rsid w:val="00C7642B"/>
    <w:rsid w:val="00C77FE5"/>
    <w:rsid w:val="00C80874"/>
    <w:rsid w:val="00C80C27"/>
    <w:rsid w:val="00C81F6A"/>
    <w:rsid w:val="00C8283B"/>
    <w:rsid w:val="00C82FFD"/>
    <w:rsid w:val="00C83BE4"/>
    <w:rsid w:val="00C84887"/>
    <w:rsid w:val="00C84F4C"/>
    <w:rsid w:val="00C85419"/>
    <w:rsid w:val="00C85612"/>
    <w:rsid w:val="00C85A19"/>
    <w:rsid w:val="00C85F23"/>
    <w:rsid w:val="00C8617A"/>
    <w:rsid w:val="00C879C8"/>
    <w:rsid w:val="00C87CED"/>
    <w:rsid w:val="00C9040D"/>
    <w:rsid w:val="00C90652"/>
    <w:rsid w:val="00C9083C"/>
    <w:rsid w:val="00C92805"/>
    <w:rsid w:val="00C92FDD"/>
    <w:rsid w:val="00C9445E"/>
    <w:rsid w:val="00C94C6A"/>
    <w:rsid w:val="00C95145"/>
    <w:rsid w:val="00C95CA9"/>
    <w:rsid w:val="00C9609E"/>
    <w:rsid w:val="00C96550"/>
    <w:rsid w:val="00CA0E0A"/>
    <w:rsid w:val="00CA3FEA"/>
    <w:rsid w:val="00CA5ECB"/>
    <w:rsid w:val="00CA5FEC"/>
    <w:rsid w:val="00CA6A29"/>
    <w:rsid w:val="00CA6E11"/>
    <w:rsid w:val="00CA6EA7"/>
    <w:rsid w:val="00CA74E7"/>
    <w:rsid w:val="00CA7B6B"/>
    <w:rsid w:val="00CB041B"/>
    <w:rsid w:val="00CB045C"/>
    <w:rsid w:val="00CB090F"/>
    <w:rsid w:val="00CB0E7D"/>
    <w:rsid w:val="00CB1D04"/>
    <w:rsid w:val="00CB2428"/>
    <w:rsid w:val="00CB26BF"/>
    <w:rsid w:val="00CB293E"/>
    <w:rsid w:val="00CB3578"/>
    <w:rsid w:val="00CB4341"/>
    <w:rsid w:val="00CB4414"/>
    <w:rsid w:val="00CB47DF"/>
    <w:rsid w:val="00CB4921"/>
    <w:rsid w:val="00CB53BB"/>
    <w:rsid w:val="00CB59B9"/>
    <w:rsid w:val="00CB5F27"/>
    <w:rsid w:val="00CB64B1"/>
    <w:rsid w:val="00CB7034"/>
    <w:rsid w:val="00CB7148"/>
    <w:rsid w:val="00CB7AEE"/>
    <w:rsid w:val="00CC1A7E"/>
    <w:rsid w:val="00CC2DAE"/>
    <w:rsid w:val="00CC31B2"/>
    <w:rsid w:val="00CC45FB"/>
    <w:rsid w:val="00CC49B5"/>
    <w:rsid w:val="00CC4E16"/>
    <w:rsid w:val="00CC55FC"/>
    <w:rsid w:val="00CC5B69"/>
    <w:rsid w:val="00CC7A5F"/>
    <w:rsid w:val="00CD0108"/>
    <w:rsid w:val="00CD043A"/>
    <w:rsid w:val="00CD166C"/>
    <w:rsid w:val="00CD2081"/>
    <w:rsid w:val="00CD27C0"/>
    <w:rsid w:val="00CD36EB"/>
    <w:rsid w:val="00CD3C6A"/>
    <w:rsid w:val="00CD3E50"/>
    <w:rsid w:val="00CD45A5"/>
    <w:rsid w:val="00CD4DCB"/>
    <w:rsid w:val="00CD550F"/>
    <w:rsid w:val="00CD5533"/>
    <w:rsid w:val="00CD5602"/>
    <w:rsid w:val="00CD56DD"/>
    <w:rsid w:val="00CD6EFF"/>
    <w:rsid w:val="00CD7918"/>
    <w:rsid w:val="00CD7ABB"/>
    <w:rsid w:val="00CD7D44"/>
    <w:rsid w:val="00CE018B"/>
    <w:rsid w:val="00CE0DB0"/>
    <w:rsid w:val="00CE1643"/>
    <w:rsid w:val="00CE1FE3"/>
    <w:rsid w:val="00CE2557"/>
    <w:rsid w:val="00CE2CFB"/>
    <w:rsid w:val="00CE3DF7"/>
    <w:rsid w:val="00CE446E"/>
    <w:rsid w:val="00CE58A5"/>
    <w:rsid w:val="00CE5AE4"/>
    <w:rsid w:val="00CE6668"/>
    <w:rsid w:val="00CE69C9"/>
    <w:rsid w:val="00CE6B25"/>
    <w:rsid w:val="00CE6C84"/>
    <w:rsid w:val="00CE6D4C"/>
    <w:rsid w:val="00CE6DE0"/>
    <w:rsid w:val="00CE7170"/>
    <w:rsid w:val="00CE727F"/>
    <w:rsid w:val="00CE72B5"/>
    <w:rsid w:val="00CE7629"/>
    <w:rsid w:val="00CF0382"/>
    <w:rsid w:val="00CF0519"/>
    <w:rsid w:val="00CF12F2"/>
    <w:rsid w:val="00CF1BC5"/>
    <w:rsid w:val="00CF1E57"/>
    <w:rsid w:val="00CF23B9"/>
    <w:rsid w:val="00CF24C4"/>
    <w:rsid w:val="00CF304F"/>
    <w:rsid w:val="00CF3888"/>
    <w:rsid w:val="00CF3968"/>
    <w:rsid w:val="00CF5047"/>
    <w:rsid w:val="00CF6580"/>
    <w:rsid w:val="00CF6BDA"/>
    <w:rsid w:val="00CF6F7A"/>
    <w:rsid w:val="00CF7660"/>
    <w:rsid w:val="00D00430"/>
    <w:rsid w:val="00D00687"/>
    <w:rsid w:val="00D021A6"/>
    <w:rsid w:val="00D038BA"/>
    <w:rsid w:val="00D03AD1"/>
    <w:rsid w:val="00D041FD"/>
    <w:rsid w:val="00D0515D"/>
    <w:rsid w:val="00D0532E"/>
    <w:rsid w:val="00D05603"/>
    <w:rsid w:val="00D05D21"/>
    <w:rsid w:val="00D061D4"/>
    <w:rsid w:val="00D0632F"/>
    <w:rsid w:val="00D06D3A"/>
    <w:rsid w:val="00D07367"/>
    <w:rsid w:val="00D07869"/>
    <w:rsid w:val="00D07E38"/>
    <w:rsid w:val="00D10D54"/>
    <w:rsid w:val="00D11406"/>
    <w:rsid w:val="00D11A09"/>
    <w:rsid w:val="00D121CC"/>
    <w:rsid w:val="00D12AC3"/>
    <w:rsid w:val="00D12C7A"/>
    <w:rsid w:val="00D12E90"/>
    <w:rsid w:val="00D13908"/>
    <w:rsid w:val="00D1456F"/>
    <w:rsid w:val="00D1486C"/>
    <w:rsid w:val="00D15016"/>
    <w:rsid w:val="00D15346"/>
    <w:rsid w:val="00D154B9"/>
    <w:rsid w:val="00D15F93"/>
    <w:rsid w:val="00D17208"/>
    <w:rsid w:val="00D1729A"/>
    <w:rsid w:val="00D1799C"/>
    <w:rsid w:val="00D179A2"/>
    <w:rsid w:val="00D17E28"/>
    <w:rsid w:val="00D204D9"/>
    <w:rsid w:val="00D20934"/>
    <w:rsid w:val="00D20B9B"/>
    <w:rsid w:val="00D21EBD"/>
    <w:rsid w:val="00D22029"/>
    <w:rsid w:val="00D2218C"/>
    <w:rsid w:val="00D22E39"/>
    <w:rsid w:val="00D23381"/>
    <w:rsid w:val="00D2357A"/>
    <w:rsid w:val="00D23AB8"/>
    <w:rsid w:val="00D243AA"/>
    <w:rsid w:val="00D24523"/>
    <w:rsid w:val="00D2513F"/>
    <w:rsid w:val="00D257D7"/>
    <w:rsid w:val="00D26207"/>
    <w:rsid w:val="00D268DB"/>
    <w:rsid w:val="00D26FB4"/>
    <w:rsid w:val="00D27991"/>
    <w:rsid w:val="00D308C8"/>
    <w:rsid w:val="00D31D1D"/>
    <w:rsid w:val="00D3204B"/>
    <w:rsid w:val="00D320F6"/>
    <w:rsid w:val="00D323D8"/>
    <w:rsid w:val="00D32C8A"/>
    <w:rsid w:val="00D33731"/>
    <w:rsid w:val="00D339EF"/>
    <w:rsid w:val="00D34084"/>
    <w:rsid w:val="00D3629C"/>
    <w:rsid w:val="00D36EFC"/>
    <w:rsid w:val="00D37263"/>
    <w:rsid w:val="00D40DE2"/>
    <w:rsid w:val="00D4120D"/>
    <w:rsid w:val="00D42A53"/>
    <w:rsid w:val="00D42D06"/>
    <w:rsid w:val="00D441ED"/>
    <w:rsid w:val="00D45CC2"/>
    <w:rsid w:val="00D4645D"/>
    <w:rsid w:val="00D4663F"/>
    <w:rsid w:val="00D4667E"/>
    <w:rsid w:val="00D467CD"/>
    <w:rsid w:val="00D47FEF"/>
    <w:rsid w:val="00D5012B"/>
    <w:rsid w:val="00D50A4B"/>
    <w:rsid w:val="00D50CDB"/>
    <w:rsid w:val="00D50F0C"/>
    <w:rsid w:val="00D50F9B"/>
    <w:rsid w:val="00D51609"/>
    <w:rsid w:val="00D51665"/>
    <w:rsid w:val="00D51958"/>
    <w:rsid w:val="00D51994"/>
    <w:rsid w:val="00D52511"/>
    <w:rsid w:val="00D5336A"/>
    <w:rsid w:val="00D5346B"/>
    <w:rsid w:val="00D5390A"/>
    <w:rsid w:val="00D54929"/>
    <w:rsid w:val="00D5664E"/>
    <w:rsid w:val="00D56B0A"/>
    <w:rsid w:val="00D56D6A"/>
    <w:rsid w:val="00D56D83"/>
    <w:rsid w:val="00D56EBF"/>
    <w:rsid w:val="00D56FE9"/>
    <w:rsid w:val="00D5791E"/>
    <w:rsid w:val="00D61132"/>
    <w:rsid w:val="00D615F1"/>
    <w:rsid w:val="00D62643"/>
    <w:rsid w:val="00D6267E"/>
    <w:rsid w:val="00D631AA"/>
    <w:rsid w:val="00D638E8"/>
    <w:rsid w:val="00D63F3D"/>
    <w:rsid w:val="00D64199"/>
    <w:rsid w:val="00D661CA"/>
    <w:rsid w:val="00D665FC"/>
    <w:rsid w:val="00D6694B"/>
    <w:rsid w:val="00D6718C"/>
    <w:rsid w:val="00D703C4"/>
    <w:rsid w:val="00D70785"/>
    <w:rsid w:val="00D708B5"/>
    <w:rsid w:val="00D713B0"/>
    <w:rsid w:val="00D7158E"/>
    <w:rsid w:val="00D71A27"/>
    <w:rsid w:val="00D71ABA"/>
    <w:rsid w:val="00D724AA"/>
    <w:rsid w:val="00D72F67"/>
    <w:rsid w:val="00D7304A"/>
    <w:rsid w:val="00D74C47"/>
    <w:rsid w:val="00D74CED"/>
    <w:rsid w:val="00D74D1F"/>
    <w:rsid w:val="00D750FA"/>
    <w:rsid w:val="00D75DD3"/>
    <w:rsid w:val="00D76783"/>
    <w:rsid w:val="00D807B7"/>
    <w:rsid w:val="00D814EC"/>
    <w:rsid w:val="00D81C23"/>
    <w:rsid w:val="00D824E4"/>
    <w:rsid w:val="00D8295B"/>
    <w:rsid w:val="00D835F3"/>
    <w:rsid w:val="00D83732"/>
    <w:rsid w:val="00D83733"/>
    <w:rsid w:val="00D842E6"/>
    <w:rsid w:val="00D858D1"/>
    <w:rsid w:val="00D85E66"/>
    <w:rsid w:val="00D86008"/>
    <w:rsid w:val="00D8609E"/>
    <w:rsid w:val="00D869DA"/>
    <w:rsid w:val="00D86E54"/>
    <w:rsid w:val="00D871B3"/>
    <w:rsid w:val="00D90BEB"/>
    <w:rsid w:val="00D91358"/>
    <w:rsid w:val="00D948E8"/>
    <w:rsid w:val="00D948F3"/>
    <w:rsid w:val="00D9499C"/>
    <w:rsid w:val="00D97C00"/>
    <w:rsid w:val="00D97F0C"/>
    <w:rsid w:val="00DA0C65"/>
    <w:rsid w:val="00DA0EAF"/>
    <w:rsid w:val="00DA1C3B"/>
    <w:rsid w:val="00DA1EFD"/>
    <w:rsid w:val="00DA202F"/>
    <w:rsid w:val="00DA2039"/>
    <w:rsid w:val="00DA265D"/>
    <w:rsid w:val="00DA31F5"/>
    <w:rsid w:val="00DA3248"/>
    <w:rsid w:val="00DA4876"/>
    <w:rsid w:val="00DA4C45"/>
    <w:rsid w:val="00DA63A2"/>
    <w:rsid w:val="00DA64E7"/>
    <w:rsid w:val="00DA669D"/>
    <w:rsid w:val="00DA67BD"/>
    <w:rsid w:val="00DA7138"/>
    <w:rsid w:val="00DB0B17"/>
    <w:rsid w:val="00DB1CDC"/>
    <w:rsid w:val="00DB2E6B"/>
    <w:rsid w:val="00DB3199"/>
    <w:rsid w:val="00DB3FC9"/>
    <w:rsid w:val="00DB44B9"/>
    <w:rsid w:val="00DB4A12"/>
    <w:rsid w:val="00DB4E5E"/>
    <w:rsid w:val="00DB5238"/>
    <w:rsid w:val="00DB52FE"/>
    <w:rsid w:val="00DB66A7"/>
    <w:rsid w:val="00DB6C3C"/>
    <w:rsid w:val="00DB6E23"/>
    <w:rsid w:val="00DB7753"/>
    <w:rsid w:val="00DC0128"/>
    <w:rsid w:val="00DC043E"/>
    <w:rsid w:val="00DC0690"/>
    <w:rsid w:val="00DC1E0C"/>
    <w:rsid w:val="00DC2057"/>
    <w:rsid w:val="00DC265A"/>
    <w:rsid w:val="00DC2B5A"/>
    <w:rsid w:val="00DC2F77"/>
    <w:rsid w:val="00DC3166"/>
    <w:rsid w:val="00DC38E1"/>
    <w:rsid w:val="00DC3A07"/>
    <w:rsid w:val="00DC4AC8"/>
    <w:rsid w:val="00DC4EA1"/>
    <w:rsid w:val="00DC5044"/>
    <w:rsid w:val="00DC53F5"/>
    <w:rsid w:val="00DC5416"/>
    <w:rsid w:val="00DC57C3"/>
    <w:rsid w:val="00DC6C87"/>
    <w:rsid w:val="00DD0015"/>
    <w:rsid w:val="00DD0416"/>
    <w:rsid w:val="00DD07D8"/>
    <w:rsid w:val="00DD1BCF"/>
    <w:rsid w:val="00DD1CC5"/>
    <w:rsid w:val="00DD2A50"/>
    <w:rsid w:val="00DD2B33"/>
    <w:rsid w:val="00DD33C3"/>
    <w:rsid w:val="00DD3411"/>
    <w:rsid w:val="00DD37E7"/>
    <w:rsid w:val="00DD3974"/>
    <w:rsid w:val="00DD40E6"/>
    <w:rsid w:val="00DD4AAB"/>
    <w:rsid w:val="00DD54BE"/>
    <w:rsid w:val="00DD5B70"/>
    <w:rsid w:val="00DD63C6"/>
    <w:rsid w:val="00DD76F2"/>
    <w:rsid w:val="00DE05A9"/>
    <w:rsid w:val="00DE13B3"/>
    <w:rsid w:val="00DE1D1C"/>
    <w:rsid w:val="00DE284B"/>
    <w:rsid w:val="00DE3250"/>
    <w:rsid w:val="00DE38FD"/>
    <w:rsid w:val="00DE4217"/>
    <w:rsid w:val="00DE45C1"/>
    <w:rsid w:val="00DE4611"/>
    <w:rsid w:val="00DE52D2"/>
    <w:rsid w:val="00DE5407"/>
    <w:rsid w:val="00DE5752"/>
    <w:rsid w:val="00DE5A87"/>
    <w:rsid w:val="00DE72A7"/>
    <w:rsid w:val="00DE7307"/>
    <w:rsid w:val="00DF019F"/>
    <w:rsid w:val="00DF1061"/>
    <w:rsid w:val="00DF1127"/>
    <w:rsid w:val="00DF121B"/>
    <w:rsid w:val="00DF19AE"/>
    <w:rsid w:val="00DF25BD"/>
    <w:rsid w:val="00DF2FF4"/>
    <w:rsid w:val="00DF3496"/>
    <w:rsid w:val="00DF3BBB"/>
    <w:rsid w:val="00DF3C34"/>
    <w:rsid w:val="00DF56CD"/>
    <w:rsid w:val="00DF5781"/>
    <w:rsid w:val="00DF59AD"/>
    <w:rsid w:val="00DF5F33"/>
    <w:rsid w:val="00DF71AF"/>
    <w:rsid w:val="00DF75AF"/>
    <w:rsid w:val="00DF7D9E"/>
    <w:rsid w:val="00E00A5A"/>
    <w:rsid w:val="00E00A87"/>
    <w:rsid w:val="00E01362"/>
    <w:rsid w:val="00E01AAA"/>
    <w:rsid w:val="00E01C6F"/>
    <w:rsid w:val="00E01DA0"/>
    <w:rsid w:val="00E01F42"/>
    <w:rsid w:val="00E02EC1"/>
    <w:rsid w:val="00E03FED"/>
    <w:rsid w:val="00E0438B"/>
    <w:rsid w:val="00E04A18"/>
    <w:rsid w:val="00E04A81"/>
    <w:rsid w:val="00E060D3"/>
    <w:rsid w:val="00E062BB"/>
    <w:rsid w:val="00E07E42"/>
    <w:rsid w:val="00E10428"/>
    <w:rsid w:val="00E10978"/>
    <w:rsid w:val="00E10C25"/>
    <w:rsid w:val="00E10F9D"/>
    <w:rsid w:val="00E113C4"/>
    <w:rsid w:val="00E1204B"/>
    <w:rsid w:val="00E1251F"/>
    <w:rsid w:val="00E1279F"/>
    <w:rsid w:val="00E1308A"/>
    <w:rsid w:val="00E136C3"/>
    <w:rsid w:val="00E1484A"/>
    <w:rsid w:val="00E14E12"/>
    <w:rsid w:val="00E1564E"/>
    <w:rsid w:val="00E1639B"/>
    <w:rsid w:val="00E16704"/>
    <w:rsid w:val="00E17F2A"/>
    <w:rsid w:val="00E2018A"/>
    <w:rsid w:val="00E20A27"/>
    <w:rsid w:val="00E22489"/>
    <w:rsid w:val="00E2255A"/>
    <w:rsid w:val="00E2273F"/>
    <w:rsid w:val="00E229AC"/>
    <w:rsid w:val="00E235B0"/>
    <w:rsid w:val="00E235E2"/>
    <w:rsid w:val="00E23B84"/>
    <w:rsid w:val="00E23CD6"/>
    <w:rsid w:val="00E23EA8"/>
    <w:rsid w:val="00E25359"/>
    <w:rsid w:val="00E25DB2"/>
    <w:rsid w:val="00E26155"/>
    <w:rsid w:val="00E26598"/>
    <w:rsid w:val="00E30410"/>
    <w:rsid w:val="00E30814"/>
    <w:rsid w:val="00E308E2"/>
    <w:rsid w:val="00E3091D"/>
    <w:rsid w:val="00E3092E"/>
    <w:rsid w:val="00E30CCC"/>
    <w:rsid w:val="00E30D37"/>
    <w:rsid w:val="00E310AF"/>
    <w:rsid w:val="00E31813"/>
    <w:rsid w:val="00E32DD2"/>
    <w:rsid w:val="00E33D6A"/>
    <w:rsid w:val="00E34DDE"/>
    <w:rsid w:val="00E36015"/>
    <w:rsid w:val="00E36EDA"/>
    <w:rsid w:val="00E37489"/>
    <w:rsid w:val="00E37734"/>
    <w:rsid w:val="00E37E9D"/>
    <w:rsid w:val="00E37EC2"/>
    <w:rsid w:val="00E40EDE"/>
    <w:rsid w:val="00E4207D"/>
    <w:rsid w:val="00E42126"/>
    <w:rsid w:val="00E42C25"/>
    <w:rsid w:val="00E42F75"/>
    <w:rsid w:val="00E4326F"/>
    <w:rsid w:val="00E43B70"/>
    <w:rsid w:val="00E44818"/>
    <w:rsid w:val="00E44FAB"/>
    <w:rsid w:val="00E4538A"/>
    <w:rsid w:val="00E4597C"/>
    <w:rsid w:val="00E47548"/>
    <w:rsid w:val="00E5046B"/>
    <w:rsid w:val="00E5118D"/>
    <w:rsid w:val="00E51291"/>
    <w:rsid w:val="00E51424"/>
    <w:rsid w:val="00E51B30"/>
    <w:rsid w:val="00E51C51"/>
    <w:rsid w:val="00E52599"/>
    <w:rsid w:val="00E52A5B"/>
    <w:rsid w:val="00E52ABF"/>
    <w:rsid w:val="00E53AC7"/>
    <w:rsid w:val="00E55144"/>
    <w:rsid w:val="00E55E76"/>
    <w:rsid w:val="00E5632A"/>
    <w:rsid w:val="00E56579"/>
    <w:rsid w:val="00E56C02"/>
    <w:rsid w:val="00E56F30"/>
    <w:rsid w:val="00E56F5C"/>
    <w:rsid w:val="00E5732A"/>
    <w:rsid w:val="00E57932"/>
    <w:rsid w:val="00E600E3"/>
    <w:rsid w:val="00E602F1"/>
    <w:rsid w:val="00E60E5B"/>
    <w:rsid w:val="00E60F73"/>
    <w:rsid w:val="00E61D3C"/>
    <w:rsid w:val="00E62AE1"/>
    <w:rsid w:val="00E63746"/>
    <w:rsid w:val="00E64C17"/>
    <w:rsid w:val="00E64FA0"/>
    <w:rsid w:val="00E6633E"/>
    <w:rsid w:val="00E669E2"/>
    <w:rsid w:val="00E66A03"/>
    <w:rsid w:val="00E66F3E"/>
    <w:rsid w:val="00E67486"/>
    <w:rsid w:val="00E67825"/>
    <w:rsid w:val="00E7095C"/>
    <w:rsid w:val="00E716F3"/>
    <w:rsid w:val="00E72411"/>
    <w:rsid w:val="00E7281B"/>
    <w:rsid w:val="00E7379E"/>
    <w:rsid w:val="00E73945"/>
    <w:rsid w:val="00E73AFC"/>
    <w:rsid w:val="00E73BC0"/>
    <w:rsid w:val="00E74063"/>
    <w:rsid w:val="00E74288"/>
    <w:rsid w:val="00E74C99"/>
    <w:rsid w:val="00E74CEA"/>
    <w:rsid w:val="00E75B9F"/>
    <w:rsid w:val="00E75C97"/>
    <w:rsid w:val="00E7629F"/>
    <w:rsid w:val="00E77A7E"/>
    <w:rsid w:val="00E805BD"/>
    <w:rsid w:val="00E805E2"/>
    <w:rsid w:val="00E80D96"/>
    <w:rsid w:val="00E813A3"/>
    <w:rsid w:val="00E81615"/>
    <w:rsid w:val="00E8166C"/>
    <w:rsid w:val="00E81A89"/>
    <w:rsid w:val="00E838A0"/>
    <w:rsid w:val="00E83962"/>
    <w:rsid w:val="00E83E89"/>
    <w:rsid w:val="00E85E17"/>
    <w:rsid w:val="00E86532"/>
    <w:rsid w:val="00E86B35"/>
    <w:rsid w:val="00E86C96"/>
    <w:rsid w:val="00E875BA"/>
    <w:rsid w:val="00E87EE4"/>
    <w:rsid w:val="00E90593"/>
    <w:rsid w:val="00E914B7"/>
    <w:rsid w:val="00E9228C"/>
    <w:rsid w:val="00E92363"/>
    <w:rsid w:val="00E923CA"/>
    <w:rsid w:val="00E92508"/>
    <w:rsid w:val="00E925F7"/>
    <w:rsid w:val="00E94334"/>
    <w:rsid w:val="00E944D0"/>
    <w:rsid w:val="00E94670"/>
    <w:rsid w:val="00E946B5"/>
    <w:rsid w:val="00E951A1"/>
    <w:rsid w:val="00E95702"/>
    <w:rsid w:val="00E96688"/>
    <w:rsid w:val="00E97033"/>
    <w:rsid w:val="00E97227"/>
    <w:rsid w:val="00E97A2F"/>
    <w:rsid w:val="00EA0172"/>
    <w:rsid w:val="00EA08AC"/>
    <w:rsid w:val="00EA09FC"/>
    <w:rsid w:val="00EA0C87"/>
    <w:rsid w:val="00EA18DB"/>
    <w:rsid w:val="00EA1A6A"/>
    <w:rsid w:val="00EA1A72"/>
    <w:rsid w:val="00EA20CB"/>
    <w:rsid w:val="00EA21D1"/>
    <w:rsid w:val="00EA2A71"/>
    <w:rsid w:val="00EA2CEC"/>
    <w:rsid w:val="00EA2E9A"/>
    <w:rsid w:val="00EA32E7"/>
    <w:rsid w:val="00EA346B"/>
    <w:rsid w:val="00EA4B33"/>
    <w:rsid w:val="00EA5F18"/>
    <w:rsid w:val="00EA7028"/>
    <w:rsid w:val="00EA7129"/>
    <w:rsid w:val="00EA7693"/>
    <w:rsid w:val="00EA79C1"/>
    <w:rsid w:val="00EA7B59"/>
    <w:rsid w:val="00EA7C5B"/>
    <w:rsid w:val="00EB0023"/>
    <w:rsid w:val="00EB0C6A"/>
    <w:rsid w:val="00EB274B"/>
    <w:rsid w:val="00EB2A74"/>
    <w:rsid w:val="00EB3CF1"/>
    <w:rsid w:val="00EB5203"/>
    <w:rsid w:val="00EB583B"/>
    <w:rsid w:val="00EB61B4"/>
    <w:rsid w:val="00EB63B0"/>
    <w:rsid w:val="00EB67BC"/>
    <w:rsid w:val="00EB69D9"/>
    <w:rsid w:val="00EB6ABE"/>
    <w:rsid w:val="00EB6E07"/>
    <w:rsid w:val="00EB77DB"/>
    <w:rsid w:val="00EB7F8A"/>
    <w:rsid w:val="00EC12F4"/>
    <w:rsid w:val="00EC14C1"/>
    <w:rsid w:val="00EC17FB"/>
    <w:rsid w:val="00EC2614"/>
    <w:rsid w:val="00EC2B3E"/>
    <w:rsid w:val="00EC2B92"/>
    <w:rsid w:val="00EC3D0C"/>
    <w:rsid w:val="00EC4206"/>
    <w:rsid w:val="00EC554A"/>
    <w:rsid w:val="00EC6542"/>
    <w:rsid w:val="00EC6A5B"/>
    <w:rsid w:val="00EC76B1"/>
    <w:rsid w:val="00ED0759"/>
    <w:rsid w:val="00ED08AE"/>
    <w:rsid w:val="00ED0AAC"/>
    <w:rsid w:val="00ED0CBC"/>
    <w:rsid w:val="00ED0FAD"/>
    <w:rsid w:val="00ED2917"/>
    <w:rsid w:val="00ED2CB4"/>
    <w:rsid w:val="00ED2FF0"/>
    <w:rsid w:val="00ED4060"/>
    <w:rsid w:val="00ED4A4C"/>
    <w:rsid w:val="00ED531A"/>
    <w:rsid w:val="00ED5CF4"/>
    <w:rsid w:val="00ED6553"/>
    <w:rsid w:val="00ED6DB3"/>
    <w:rsid w:val="00ED7390"/>
    <w:rsid w:val="00ED74C3"/>
    <w:rsid w:val="00ED7518"/>
    <w:rsid w:val="00EE0637"/>
    <w:rsid w:val="00EE06FD"/>
    <w:rsid w:val="00EE08BA"/>
    <w:rsid w:val="00EE220F"/>
    <w:rsid w:val="00EE2322"/>
    <w:rsid w:val="00EE248B"/>
    <w:rsid w:val="00EE2975"/>
    <w:rsid w:val="00EE464C"/>
    <w:rsid w:val="00EE4D35"/>
    <w:rsid w:val="00EE54DD"/>
    <w:rsid w:val="00EE5890"/>
    <w:rsid w:val="00EE5972"/>
    <w:rsid w:val="00EE5B8F"/>
    <w:rsid w:val="00EE65D8"/>
    <w:rsid w:val="00EE6A3C"/>
    <w:rsid w:val="00EE780F"/>
    <w:rsid w:val="00EE7B44"/>
    <w:rsid w:val="00EF0272"/>
    <w:rsid w:val="00EF07A6"/>
    <w:rsid w:val="00EF0C20"/>
    <w:rsid w:val="00EF0F58"/>
    <w:rsid w:val="00EF1468"/>
    <w:rsid w:val="00EF1657"/>
    <w:rsid w:val="00EF16C9"/>
    <w:rsid w:val="00EF2539"/>
    <w:rsid w:val="00EF2F6A"/>
    <w:rsid w:val="00EF374A"/>
    <w:rsid w:val="00EF3CD3"/>
    <w:rsid w:val="00EF3FC0"/>
    <w:rsid w:val="00EF4027"/>
    <w:rsid w:val="00EF433A"/>
    <w:rsid w:val="00EF5999"/>
    <w:rsid w:val="00EF5C4A"/>
    <w:rsid w:val="00EF5FDF"/>
    <w:rsid w:val="00EF6F15"/>
    <w:rsid w:val="00F001FD"/>
    <w:rsid w:val="00F00468"/>
    <w:rsid w:val="00F00745"/>
    <w:rsid w:val="00F00C7A"/>
    <w:rsid w:val="00F00D5F"/>
    <w:rsid w:val="00F01652"/>
    <w:rsid w:val="00F03186"/>
    <w:rsid w:val="00F038E4"/>
    <w:rsid w:val="00F04073"/>
    <w:rsid w:val="00F047E2"/>
    <w:rsid w:val="00F053F6"/>
    <w:rsid w:val="00F06485"/>
    <w:rsid w:val="00F0697B"/>
    <w:rsid w:val="00F0701F"/>
    <w:rsid w:val="00F104BE"/>
    <w:rsid w:val="00F11366"/>
    <w:rsid w:val="00F12503"/>
    <w:rsid w:val="00F125CA"/>
    <w:rsid w:val="00F12936"/>
    <w:rsid w:val="00F12CC8"/>
    <w:rsid w:val="00F12E6F"/>
    <w:rsid w:val="00F1404A"/>
    <w:rsid w:val="00F15356"/>
    <w:rsid w:val="00F1562C"/>
    <w:rsid w:val="00F15FB3"/>
    <w:rsid w:val="00F162A4"/>
    <w:rsid w:val="00F16703"/>
    <w:rsid w:val="00F167DA"/>
    <w:rsid w:val="00F17BA8"/>
    <w:rsid w:val="00F17FB9"/>
    <w:rsid w:val="00F20959"/>
    <w:rsid w:val="00F21159"/>
    <w:rsid w:val="00F21674"/>
    <w:rsid w:val="00F21794"/>
    <w:rsid w:val="00F2240E"/>
    <w:rsid w:val="00F227B3"/>
    <w:rsid w:val="00F22C32"/>
    <w:rsid w:val="00F252B9"/>
    <w:rsid w:val="00F25954"/>
    <w:rsid w:val="00F25B1A"/>
    <w:rsid w:val="00F2693C"/>
    <w:rsid w:val="00F27AF7"/>
    <w:rsid w:val="00F27BAB"/>
    <w:rsid w:val="00F30300"/>
    <w:rsid w:val="00F31864"/>
    <w:rsid w:val="00F32CB8"/>
    <w:rsid w:val="00F3303A"/>
    <w:rsid w:val="00F3366C"/>
    <w:rsid w:val="00F3388F"/>
    <w:rsid w:val="00F34344"/>
    <w:rsid w:val="00F34AB3"/>
    <w:rsid w:val="00F34FD6"/>
    <w:rsid w:val="00F35175"/>
    <w:rsid w:val="00F35465"/>
    <w:rsid w:val="00F35FA2"/>
    <w:rsid w:val="00F36682"/>
    <w:rsid w:val="00F36CED"/>
    <w:rsid w:val="00F36F02"/>
    <w:rsid w:val="00F37503"/>
    <w:rsid w:val="00F407AF"/>
    <w:rsid w:val="00F40CB1"/>
    <w:rsid w:val="00F40EFC"/>
    <w:rsid w:val="00F41B5C"/>
    <w:rsid w:val="00F42194"/>
    <w:rsid w:val="00F421DC"/>
    <w:rsid w:val="00F42C5E"/>
    <w:rsid w:val="00F42FB8"/>
    <w:rsid w:val="00F43081"/>
    <w:rsid w:val="00F432CB"/>
    <w:rsid w:val="00F436C6"/>
    <w:rsid w:val="00F43911"/>
    <w:rsid w:val="00F43A9E"/>
    <w:rsid w:val="00F4473B"/>
    <w:rsid w:val="00F4558E"/>
    <w:rsid w:val="00F45993"/>
    <w:rsid w:val="00F46EBF"/>
    <w:rsid w:val="00F470AE"/>
    <w:rsid w:val="00F47F8C"/>
    <w:rsid w:val="00F50402"/>
    <w:rsid w:val="00F50E00"/>
    <w:rsid w:val="00F5137A"/>
    <w:rsid w:val="00F513F0"/>
    <w:rsid w:val="00F51A08"/>
    <w:rsid w:val="00F522F3"/>
    <w:rsid w:val="00F5262B"/>
    <w:rsid w:val="00F52ED3"/>
    <w:rsid w:val="00F53E4E"/>
    <w:rsid w:val="00F53EBF"/>
    <w:rsid w:val="00F543D2"/>
    <w:rsid w:val="00F54430"/>
    <w:rsid w:val="00F565CA"/>
    <w:rsid w:val="00F56A36"/>
    <w:rsid w:val="00F60250"/>
    <w:rsid w:val="00F60387"/>
    <w:rsid w:val="00F60C7E"/>
    <w:rsid w:val="00F6157B"/>
    <w:rsid w:val="00F61999"/>
    <w:rsid w:val="00F61AC0"/>
    <w:rsid w:val="00F6295F"/>
    <w:rsid w:val="00F638BD"/>
    <w:rsid w:val="00F64BBF"/>
    <w:rsid w:val="00F6568F"/>
    <w:rsid w:val="00F65E52"/>
    <w:rsid w:val="00F6660F"/>
    <w:rsid w:val="00F668D8"/>
    <w:rsid w:val="00F66AD0"/>
    <w:rsid w:val="00F67C53"/>
    <w:rsid w:val="00F703FD"/>
    <w:rsid w:val="00F71547"/>
    <w:rsid w:val="00F718FC"/>
    <w:rsid w:val="00F719C2"/>
    <w:rsid w:val="00F71EA1"/>
    <w:rsid w:val="00F72118"/>
    <w:rsid w:val="00F73A1F"/>
    <w:rsid w:val="00F73AAB"/>
    <w:rsid w:val="00F73D3E"/>
    <w:rsid w:val="00F73F5A"/>
    <w:rsid w:val="00F742F0"/>
    <w:rsid w:val="00F755E0"/>
    <w:rsid w:val="00F759FF"/>
    <w:rsid w:val="00F75E16"/>
    <w:rsid w:val="00F75ED3"/>
    <w:rsid w:val="00F75FBE"/>
    <w:rsid w:val="00F7611C"/>
    <w:rsid w:val="00F76EA3"/>
    <w:rsid w:val="00F77147"/>
    <w:rsid w:val="00F7748A"/>
    <w:rsid w:val="00F776BC"/>
    <w:rsid w:val="00F776FC"/>
    <w:rsid w:val="00F77C38"/>
    <w:rsid w:val="00F8042E"/>
    <w:rsid w:val="00F80C67"/>
    <w:rsid w:val="00F81352"/>
    <w:rsid w:val="00F81B3E"/>
    <w:rsid w:val="00F81E31"/>
    <w:rsid w:val="00F8216E"/>
    <w:rsid w:val="00F82D2B"/>
    <w:rsid w:val="00F85B29"/>
    <w:rsid w:val="00F8621D"/>
    <w:rsid w:val="00F867FD"/>
    <w:rsid w:val="00F868DD"/>
    <w:rsid w:val="00F86C20"/>
    <w:rsid w:val="00F86F1D"/>
    <w:rsid w:val="00F87040"/>
    <w:rsid w:val="00F905FB"/>
    <w:rsid w:val="00F90F49"/>
    <w:rsid w:val="00F91743"/>
    <w:rsid w:val="00F91A69"/>
    <w:rsid w:val="00F91D40"/>
    <w:rsid w:val="00F94041"/>
    <w:rsid w:val="00F94880"/>
    <w:rsid w:val="00F94A69"/>
    <w:rsid w:val="00F950E4"/>
    <w:rsid w:val="00F96195"/>
    <w:rsid w:val="00F96824"/>
    <w:rsid w:val="00F96C0A"/>
    <w:rsid w:val="00F97806"/>
    <w:rsid w:val="00F97E8E"/>
    <w:rsid w:val="00FA1395"/>
    <w:rsid w:val="00FA1850"/>
    <w:rsid w:val="00FA1C20"/>
    <w:rsid w:val="00FA2661"/>
    <w:rsid w:val="00FA2FDC"/>
    <w:rsid w:val="00FA40B8"/>
    <w:rsid w:val="00FA421A"/>
    <w:rsid w:val="00FA45A8"/>
    <w:rsid w:val="00FA4B89"/>
    <w:rsid w:val="00FA4F06"/>
    <w:rsid w:val="00FA6346"/>
    <w:rsid w:val="00FA681E"/>
    <w:rsid w:val="00FA7420"/>
    <w:rsid w:val="00FA75E3"/>
    <w:rsid w:val="00FA7E4A"/>
    <w:rsid w:val="00FB0AC1"/>
    <w:rsid w:val="00FB0B0A"/>
    <w:rsid w:val="00FB0D99"/>
    <w:rsid w:val="00FB106E"/>
    <w:rsid w:val="00FB1479"/>
    <w:rsid w:val="00FB1626"/>
    <w:rsid w:val="00FB1768"/>
    <w:rsid w:val="00FB19D5"/>
    <w:rsid w:val="00FB2F4B"/>
    <w:rsid w:val="00FB3C52"/>
    <w:rsid w:val="00FB3C62"/>
    <w:rsid w:val="00FB566C"/>
    <w:rsid w:val="00FB5909"/>
    <w:rsid w:val="00FB5E6D"/>
    <w:rsid w:val="00FB71B8"/>
    <w:rsid w:val="00FB7A44"/>
    <w:rsid w:val="00FC0062"/>
    <w:rsid w:val="00FC01A1"/>
    <w:rsid w:val="00FC0270"/>
    <w:rsid w:val="00FC117B"/>
    <w:rsid w:val="00FC2592"/>
    <w:rsid w:val="00FC3EB3"/>
    <w:rsid w:val="00FC4E2A"/>
    <w:rsid w:val="00FC4EC2"/>
    <w:rsid w:val="00FC5AFF"/>
    <w:rsid w:val="00FC78F5"/>
    <w:rsid w:val="00FD00A9"/>
    <w:rsid w:val="00FD1ACB"/>
    <w:rsid w:val="00FD1E25"/>
    <w:rsid w:val="00FD1FA3"/>
    <w:rsid w:val="00FD255B"/>
    <w:rsid w:val="00FD457C"/>
    <w:rsid w:val="00FD481C"/>
    <w:rsid w:val="00FD53D6"/>
    <w:rsid w:val="00FD59DC"/>
    <w:rsid w:val="00FD5C79"/>
    <w:rsid w:val="00FD709F"/>
    <w:rsid w:val="00FD7330"/>
    <w:rsid w:val="00FD74B3"/>
    <w:rsid w:val="00FD76DC"/>
    <w:rsid w:val="00FD772B"/>
    <w:rsid w:val="00FD7876"/>
    <w:rsid w:val="00FD7AB4"/>
    <w:rsid w:val="00FD7AF6"/>
    <w:rsid w:val="00FD7BA3"/>
    <w:rsid w:val="00FE015F"/>
    <w:rsid w:val="00FE051B"/>
    <w:rsid w:val="00FE0B7A"/>
    <w:rsid w:val="00FE10EB"/>
    <w:rsid w:val="00FE1427"/>
    <w:rsid w:val="00FE1508"/>
    <w:rsid w:val="00FE1AC8"/>
    <w:rsid w:val="00FE2263"/>
    <w:rsid w:val="00FE267C"/>
    <w:rsid w:val="00FE2BA1"/>
    <w:rsid w:val="00FE352D"/>
    <w:rsid w:val="00FE3CB1"/>
    <w:rsid w:val="00FE454F"/>
    <w:rsid w:val="00FE5347"/>
    <w:rsid w:val="00FE61C2"/>
    <w:rsid w:val="00FE681D"/>
    <w:rsid w:val="00FE68B3"/>
    <w:rsid w:val="00FE69B3"/>
    <w:rsid w:val="00FE77E8"/>
    <w:rsid w:val="00FE7885"/>
    <w:rsid w:val="00FF05A5"/>
    <w:rsid w:val="00FF083F"/>
    <w:rsid w:val="00FF1C6C"/>
    <w:rsid w:val="00FF1D07"/>
    <w:rsid w:val="00FF2263"/>
    <w:rsid w:val="00FF2B47"/>
    <w:rsid w:val="00FF3696"/>
    <w:rsid w:val="00FF388D"/>
    <w:rsid w:val="00FF39C0"/>
    <w:rsid w:val="00FF3E9F"/>
    <w:rsid w:val="00FF408A"/>
    <w:rsid w:val="00FF4DBD"/>
    <w:rsid w:val="00FF51A8"/>
    <w:rsid w:val="00FF55DA"/>
    <w:rsid w:val="00FF59E7"/>
    <w:rsid w:val="00FF5AD7"/>
    <w:rsid w:val="00FF5CB6"/>
    <w:rsid w:val="00FF5D2D"/>
    <w:rsid w:val="00FF6AD5"/>
    <w:rsid w:val="00FF745F"/>
    <w:rsid w:val="00FF754A"/>
    <w:rsid w:val="00FF77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43734"/>
  <w15:chartTrackingRefBased/>
  <w15:docId w15:val="{07ACDA1A-4690-4873-8BE0-2CA9956A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E35D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E35D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E35D2"/>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6E35D2"/>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6E35D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E35D2"/>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6E35D2"/>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E35D2"/>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6E35D2"/>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E35D2"/>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6E35D2"/>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6E35D2"/>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6E35D2"/>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6E35D2"/>
    <w:rPr>
      <w:rFonts w:eastAsiaTheme="majorEastAsia" w:cstheme="majorBidi"/>
      <w:color w:val="0F4761" w:themeColor="accent1" w:themeShade="BF"/>
    </w:rPr>
  </w:style>
  <w:style w:type="character" w:customStyle="1" w:styleId="60">
    <w:name w:val="標題 6 字元"/>
    <w:basedOn w:val="a0"/>
    <w:link w:val="6"/>
    <w:uiPriority w:val="9"/>
    <w:semiHidden/>
    <w:rsid w:val="006E35D2"/>
    <w:rPr>
      <w:rFonts w:eastAsiaTheme="majorEastAsia" w:cstheme="majorBidi"/>
      <w:color w:val="595959" w:themeColor="text1" w:themeTint="A6"/>
    </w:rPr>
  </w:style>
  <w:style w:type="character" w:customStyle="1" w:styleId="70">
    <w:name w:val="標題 7 字元"/>
    <w:basedOn w:val="a0"/>
    <w:link w:val="7"/>
    <w:uiPriority w:val="9"/>
    <w:semiHidden/>
    <w:rsid w:val="006E35D2"/>
    <w:rPr>
      <w:rFonts w:eastAsiaTheme="majorEastAsia" w:cstheme="majorBidi"/>
      <w:color w:val="595959" w:themeColor="text1" w:themeTint="A6"/>
    </w:rPr>
  </w:style>
  <w:style w:type="character" w:customStyle="1" w:styleId="80">
    <w:name w:val="標題 8 字元"/>
    <w:basedOn w:val="a0"/>
    <w:link w:val="8"/>
    <w:uiPriority w:val="9"/>
    <w:semiHidden/>
    <w:rsid w:val="006E35D2"/>
    <w:rPr>
      <w:rFonts w:eastAsiaTheme="majorEastAsia" w:cstheme="majorBidi"/>
      <w:color w:val="272727" w:themeColor="text1" w:themeTint="D8"/>
    </w:rPr>
  </w:style>
  <w:style w:type="character" w:customStyle="1" w:styleId="90">
    <w:name w:val="標題 9 字元"/>
    <w:basedOn w:val="a0"/>
    <w:link w:val="9"/>
    <w:uiPriority w:val="9"/>
    <w:semiHidden/>
    <w:rsid w:val="006E35D2"/>
    <w:rPr>
      <w:rFonts w:eastAsiaTheme="majorEastAsia" w:cstheme="majorBidi"/>
      <w:color w:val="272727" w:themeColor="text1" w:themeTint="D8"/>
    </w:rPr>
  </w:style>
  <w:style w:type="paragraph" w:styleId="a3">
    <w:name w:val="Title"/>
    <w:basedOn w:val="a"/>
    <w:next w:val="a"/>
    <w:link w:val="a4"/>
    <w:uiPriority w:val="10"/>
    <w:qFormat/>
    <w:rsid w:val="006E35D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6E35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E35D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6E35D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E35D2"/>
    <w:pPr>
      <w:spacing w:before="160"/>
      <w:jc w:val="center"/>
    </w:pPr>
    <w:rPr>
      <w:i/>
      <w:iCs/>
      <w:color w:val="404040" w:themeColor="text1" w:themeTint="BF"/>
    </w:rPr>
  </w:style>
  <w:style w:type="character" w:customStyle="1" w:styleId="a8">
    <w:name w:val="引文 字元"/>
    <w:basedOn w:val="a0"/>
    <w:link w:val="a7"/>
    <w:uiPriority w:val="29"/>
    <w:rsid w:val="006E35D2"/>
    <w:rPr>
      <w:i/>
      <w:iCs/>
      <w:color w:val="404040" w:themeColor="text1" w:themeTint="BF"/>
    </w:rPr>
  </w:style>
  <w:style w:type="paragraph" w:styleId="a9">
    <w:name w:val="List Paragraph"/>
    <w:basedOn w:val="a"/>
    <w:uiPriority w:val="34"/>
    <w:qFormat/>
    <w:rsid w:val="006E35D2"/>
    <w:pPr>
      <w:ind w:left="720"/>
      <w:contextualSpacing/>
    </w:pPr>
  </w:style>
  <w:style w:type="character" w:styleId="aa">
    <w:name w:val="Intense Emphasis"/>
    <w:basedOn w:val="a0"/>
    <w:uiPriority w:val="21"/>
    <w:qFormat/>
    <w:rsid w:val="006E35D2"/>
    <w:rPr>
      <w:i/>
      <w:iCs/>
      <w:color w:val="0F4761" w:themeColor="accent1" w:themeShade="BF"/>
    </w:rPr>
  </w:style>
  <w:style w:type="paragraph" w:styleId="ab">
    <w:name w:val="Intense Quote"/>
    <w:basedOn w:val="a"/>
    <w:next w:val="a"/>
    <w:link w:val="ac"/>
    <w:uiPriority w:val="30"/>
    <w:qFormat/>
    <w:rsid w:val="006E3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6E35D2"/>
    <w:rPr>
      <w:i/>
      <w:iCs/>
      <w:color w:val="0F4761" w:themeColor="accent1" w:themeShade="BF"/>
    </w:rPr>
  </w:style>
  <w:style w:type="character" w:styleId="ad">
    <w:name w:val="Intense Reference"/>
    <w:basedOn w:val="a0"/>
    <w:uiPriority w:val="32"/>
    <w:qFormat/>
    <w:rsid w:val="006E35D2"/>
    <w:rPr>
      <w:b/>
      <w:bCs/>
      <w:smallCaps/>
      <w:color w:val="0F4761" w:themeColor="accent1" w:themeShade="BF"/>
      <w:spacing w:val="5"/>
    </w:rPr>
  </w:style>
  <w:style w:type="paragraph" w:styleId="ae">
    <w:name w:val="header"/>
    <w:basedOn w:val="a"/>
    <w:link w:val="af"/>
    <w:uiPriority w:val="99"/>
    <w:unhideWhenUsed/>
    <w:rsid w:val="006E35D2"/>
    <w:pPr>
      <w:tabs>
        <w:tab w:val="center" w:pos="4153"/>
        <w:tab w:val="right" w:pos="8306"/>
      </w:tabs>
      <w:snapToGrid w:val="0"/>
    </w:pPr>
    <w:rPr>
      <w:sz w:val="20"/>
      <w:szCs w:val="20"/>
    </w:rPr>
  </w:style>
  <w:style w:type="character" w:customStyle="1" w:styleId="af">
    <w:name w:val="頁首 字元"/>
    <w:basedOn w:val="a0"/>
    <w:link w:val="ae"/>
    <w:uiPriority w:val="99"/>
    <w:rsid w:val="006E35D2"/>
    <w:rPr>
      <w:sz w:val="20"/>
      <w:szCs w:val="20"/>
    </w:rPr>
  </w:style>
  <w:style w:type="paragraph" w:styleId="af0">
    <w:name w:val="footer"/>
    <w:basedOn w:val="a"/>
    <w:link w:val="af1"/>
    <w:uiPriority w:val="99"/>
    <w:unhideWhenUsed/>
    <w:rsid w:val="006E35D2"/>
    <w:pPr>
      <w:tabs>
        <w:tab w:val="center" w:pos="4153"/>
        <w:tab w:val="right" w:pos="8306"/>
      </w:tabs>
      <w:snapToGrid w:val="0"/>
    </w:pPr>
    <w:rPr>
      <w:sz w:val="20"/>
      <w:szCs w:val="20"/>
    </w:rPr>
  </w:style>
  <w:style w:type="character" w:customStyle="1" w:styleId="af1">
    <w:name w:val="頁尾 字元"/>
    <w:basedOn w:val="a0"/>
    <w:link w:val="af0"/>
    <w:uiPriority w:val="99"/>
    <w:rsid w:val="006E35D2"/>
    <w:rPr>
      <w:sz w:val="20"/>
      <w:szCs w:val="20"/>
    </w:rPr>
  </w:style>
  <w:style w:type="character" w:styleId="af2">
    <w:name w:val="Hyperlink"/>
    <w:basedOn w:val="a0"/>
    <w:uiPriority w:val="99"/>
    <w:unhideWhenUsed/>
    <w:rsid w:val="00761E1C"/>
    <w:rPr>
      <w:color w:val="467886" w:themeColor="hyperlink"/>
      <w:u w:val="single"/>
    </w:rPr>
  </w:style>
  <w:style w:type="character" w:styleId="af3">
    <w:name w:val="Unresolved Mention"/>
    <w:basedOn w:val="a0"/>
    <w:uiPriority w:val="99"/>
    <w:semiHidden/>
    <w:unhideWhenUsed/>
    <w:rsid w:val="00761E1C"/>
    <w:rPr>
      <w:color w:val="605E5C"/>
      <w:shd w:val="clear" w:color="auto" w:fill="E1DFDD"/>
    </w:rPr>
  </w:style>
  <w:style w:type="paragraph" w:styleId="Web">
    <w:name w:val="Normal (Web)"/>
    <w:basedOn w:val="a"/>
    <w:uiPriority w:val="99"/>
    <w:semiHidden/>
    <w:unhideWhenUsed/>
    <w:rsid w:val="0040040F"/>
    <w:rPr>
      <w:rFonts w:ascii="Times New Roman" w:hAnsi="Times New Roman" w:cs="Times New Roman"/>
    </w:rPr>
  </w:style>
  <w:style w:type="paragraph" w:styleId="af4">
    <w:name w:val="Revision"/>
    <w:hidden/>
    <w:uiPriority w:val="99"/>
    <w:semiHidden/>
    <w:rsid w:val="007F48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7998">
      <w:bodyDiv w:val="1"/>
      <w:marLeft w:val="0"/>
      <w:marRight w:val="0"/>
      <w:marTop w:val="0"/>
      <w:marBottom w:val="0"/>
      <w:divBdr>
        <w:top w:val="none" w:sz="0" w:space="0" w:color="auto"/>
        <w:left w:val="none" w:sz="0" w:space="0" w:color="auto"/>
        <w:bottom w:val="none" w:sz="0" w:space="0" w:color="auto"/>
        <w:right w:val="none" w:sz="0" w:space="0" w:color="auto"/>
      </w:divBdr>
    </w:div>
    <w:div w:id="53163732">
      <w:bodyDiv w:val="1"/>
      <w:marLeft w:val="0"/>
      <w:marRight w:val="0"/>
      <w:marTop w:val="0"/>
      <w:marBottom w:val="0"/>
      <w:divBdr>
        <w:top w:val="none" w:sz="0" w:space="0" w:color="auto"/>
        <w:left w:val="none" w:sz="0" w:space="0" w:color="auto"/>
        <w:bottom w:val="none" w:sz="0" w:space="0" w:color="auto"/>
        <w:right w:val="none" w:sz="0" w:space="0" w:color="auto"/>
      </w:divBdr>
      <w:divsChild>
        <w:div w:id="1138454719">
          <w:marLeft w:val="0"/>
          <w:marRight w:val="0"/>
          <w:marTop w:val="0"/>
          <w:marBottom w:val="0"/>
          <w:divBdr>
            <w:top w:val="none" w:sz="0" w:space="0" w:color="auto"/>
            <w:left w:val="none" w:sz="0" w:space="0" w:color="auto"/>
            <w:bottom w:val="none" w:sz="0" w:space="0" w:color="auto"/>
            <w:right w:val="none" w:sz="0" w:space="0" w:color="auto"/>
          </w:divBdr>
          <w:divsChild>
            <w:div w:id="2070423249">
              <w:marLeft w:val="0"/>
              <w:marRight w:val="0"/>
              <w:marTop w:val="0"/>
              <w:marBottom w:val="0"/>
              <w:divBdr>
                <w:top w:val="none" w:sz="0" w:space="0" w:color="auto"/>
                <w:left w:val="none" w:sz="0" w:space="0" w:color="auto"/>
                <w:bottom w:val="none" w:sz="0" w:space="0" w:color="auto"/>
                <w:right w:val="none" w:sz="0" w:space="0" w:color="auto"/>
              </w:divBdr>
              <w:divsChild>
                <w:div w:id="1053117125">
                  <w:marLeft w:val="0"/>
                  <w:marRight w:val="0"/>
                  <w:marTop w:val="0"/>
                  <w:marBottom w:val="0"/>
                  <w:divBdr>
                    <w:top w:val="none" w:sz="0" w:space="0" w:color="auto"/>
                    <w:left w:val="none" w:sz="0" w:space="0" w:color="auto"/>
                    <w:bottom w:val="none" w:sz="0" w:space="0" w:color="auto"/>
                    <w:right w:val="none" w:sz="0" w:space="0" w:color="auto"/>
                  </w:divBdr>
                  <w:divsChild>
                    <w:div w:id="152794001">
                      <w:marLeft w:val="0"/>
                      <w:marRight w:val="0"/>
                      <w:marTop w:val="0"/>
                      <w:marBottom w:val="0"/>
                      <w:divBdr>
                        <w:top w:val="none" w:sz="0" w:space="0" w:color="auto"/>
                        <w:left w:val="none" w:sz="0" w:space="0" w:color="auto"/>
                        <w:bottom w:val="none" w:sz="0" w:space="0" w:color="auto"/>
                        <w:right w:val="none" w:sz="0" w:space="0" w:color="auto"/>
                      </w:divBdr>
                      <w:divsChild>
                        <w:div w:id="276523619">
                          <w:marLeft w:val="0"/>
                          <w:marRight w:val="0"/>
                          <w:marTop w:val="0"/>
                          <w:marBottom w:val="0"/>
                          <w:divBdr>
                            <w:top w:val="none" w:sz="0" w:space="0" w:color="auto"/>
                            <w:left w:val="none" w:sz="0" w:space="0" w:color="auto"/>
                            <w:bottom w:val="none" w:sz="0" w:space="0" w:color="auto"/>
                            <w:right w:val="none" w:sz="0" w:space="0" w:color="auto"/>
                          </w:divBdr>
                          <w:divsChild>
                            <w:div w:id="1671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4424">
      <w:bodyDiv w:val="1"/>
      <w:marLeft w:val="0"/>
      <w:marRight w:val="0"/>
      <w:marTop w:val="0"/>
      <w:marBottom w:val="0"/>
      <w:divBdr>
        <w:top w:val="none" w:sz="0" w:space="0" w:color="auto"/>
        <w:left w:val="none" w:sz="0" w:space="0" w:color="auto"/>
        <w:bottom w:val="none" w:sz="0" w:space="0" w:color="auto"/>
        <w:right w:val="none" w:sz="0" w:space="0" w:color="auto"/>
      </w:divBdr>
      <w:divsChild>
        <w:div w:id="436945021">
          <w:marLeft w:val="0"/>
          <w:marRight w:val="0"/>
          <w:marTop w:val="0"/>
          <w:marBottom w:val="0"/>
          <w:divBdr>
            <w:top w:val="none" w:sz="0" w:space="0" w:color="auto"/>
            <w:left w:val="none" w:sz="0" w:space="0" w:color="auto"/>
            <w:bottom w:val="none" w:sz="0" w:space="0" w:color="auto"/>
            <w:right w:val="none" w:sz="0" w:space="0" w:color="auto"/>
          </w:divBdr>
          <w:divsChild>
            <w:div w:id="983388347">
              <w:marLeft w:val="0"/>
              <w:marRight w:val="0"/>
              <w:marTop w:val="0"/>
              <w:marBottom w:val="0"/>
              <w:divBdr>
                <w:top w:val="none" w:sz="0" w:space="0" w:color="auto"/>
                <w:left w:val="none" w:sz="0" w:space="0" w:color="auto"/>
                <w:bottom w:val="none" w:sz="0" w:space="0" w:color="auto"/>
                <w:right w:val="none" w:sz="0" w:space="0" w:color="auto"/>
              </w:divBdr>
            </w:div>
            <w:div w:id="7009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0">
      <w:bodyDiv w:val="1"/>
      <w:marLeft w:val="0"/>
      <w:marRight w:val="0"/>
      <w:marTop w:val="0"/>
      <w:marBottom w:val="0"/>
      <w:divBdr>
        <w:top w:val="none" w:sz="0" w:space="0" w:color="auto"/>
        <w:left w:val="none" w:sz="0" w:space="0" w:color="auto"/>
        <w:bottom w:val="none" w:sz="0" w:space="0" w:color="auto"/>
        <w:right w:val="none" w:sz="0" w:space="0" w:color="auto"/>
      </w:divBdr>
    </w:div>
    <w:div w:id="228273379">
      <w:bodyDiv w:val="1"/>
      <w:marLeft w:val="0"/>
      <w:marRight w:val="0"/>
      <w:marTop w:val="0"/>
      <w:marBottom w:val="0"/>
      <w:divBdr>
        <w:top w:val="none" w:sz="0" w:space="0" w:color="auto"/>
        <w:left w:val="none" w:sz="0" w:space="0" w:color="auto"/>
        <w:bottom w:val="none" w:sz="0" w:space="0" w:color="auto"/>
        <w:right w:val="none" w:sz="0" w:space="0" w:color="auto"/>
      </w:divBdr>
    </w:div>
    <w:div w:id="234317523">
      <w:bodyDiv w:val="1"/>
      <w:marLeft w:val="0"/>
      <w:marRight w:val="0"/>
      <w:marTop w:val="0"/>
      <w:marBottom w:val="0"/>
      <w:divBdr>
        <w:top w:val="none" w:sz="0" w:space="0" w:color="auto"/>
        <w:left w:val="none" w:sz="0" w:space="0" w:color="auto"/>
        <w:bottom w:val="none" w:sz="0" w:space="0" w:color="auto"/>
        <w:right w:val="none" w:sz="0" w:space="0" w:color="auto"/>
      </w:divBdr>
      <w:divsChild>
        <w:div w:id="1106845785">
          <w:marLeft w:val="0"/>
          <w:marRight w:val="0"/>
          <w:marTop w:val="0"/>
          <w:marBottom w:val="0"/>
          <w:divBdr>
            <w:top w:val="none" w:sz="0" w:space="0" w:color="auto"/>
            <w:left w:val="none" w:sz="0" w:space="0" w:color="auto"/>
            <w:bottom w:val="none" w:sz="0" w:space="0" w:color="auto"/>
            <w:right w:val="none" w:sz="0" w:space="0" w:color="auto"/>
          </w:divBdr>
        </w:div>
      </w:divsChild>
    </w:div>
    <w:div w:id="309409335">
      <w:bodyDiv w:val="1"/>
      <w:marLeft w:val="0"/>
      <w:marRight w:val="0"/>
      <w:marTop w:val="0"/>
      <w:marBottom w:val="0"/>
      <w:divBdr>
        <w:top w:val="none" w:sz="0" w:space="0" w:color="auto"/>
        <w:left w:val="none" w:sz="0" w:space="0" w:color="auto"/>
        <w:bottom w:val="none" w:sz="0" w:space="0" w:color="auto"/>
        <w:right w:val="none" w:sz="0" w:space="0" w:color="auto"/>
      </w:divBdr>
      <w:divsChild>
        <w:div w:id="234438441">
          <w:marLeft w:val="0"/>
          <w:marRight w:val="0"/>
          <w:marTop w:val="0"/>
          <w:marBottom w:val="0"/>
          <w:divBdr>
            <w:top w:val="none" w:sz="0" w:space="0" w:color="auto"/>
            <w:left w:val="none" w:sz="0" w:space="0" w:color="auto"/>
            <w:bottom w:val="none" w:sz="0" w:space="0" w:color="auto"/>
            <w:right w:val="none" w:sz="0" w:space="0" w:color="auto"/>
          </w:divBdr>
          <w:divsChild>
            <w:div w:id="376318822">
              <w:marLeft w:val="0"/>
              <w:marRight w:val="0"/>
              <w:marTop w:val="0"/>
              <w:marBottom w:val="0"/>
              <w:divBdr>
                <w:top w:val="none" w:sz="0" w:space="0" w:color="auto"/>
                <w:left w:val="none" w:sz="0" w:space="0" w:color="auto"/>
                <w:bottom w:val="none" w:sz="0" w:space="0" w:color="auto"/>
                <w:right w:val="none" w:sz="0" w:space="0" w:color="auto"/>
              </w:divBdr>
              <w:divsChild>
                <w:div w:id="949429798">
                  <w:marLeft w:val="0"/>
                  <w:marRight w:val="0"/>
                  <w:marTop w:val="0"/>
                  <w:marBottom w:val="0"/>
                  <w:divBdr>
                    <w:top w:val="none" w:sz="0" w:space="0" w:color="auto"/>
                    <w:left w:val="none" w:sz="0" w:space="0" w:color="auto"/>
                    <w:bottom w:val="none" w:sz="0" w:space="0" w:color="auto"/>
                    <w:right w:val="none" w:sz="0" w:space="0" w:color="auto"/>
                  </w:divBdr>
                  <w:divsChild>
                    <w:div w:id="15965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87229">
      <w:bodyDiv w:val="1"/>
      <w:marLeft w:val="0"/>
      <w:marRight w:val="0"/>
      <w:marTop w:val="0"/>
      <w:marBottom w:val="0"/>
      <w:divBdr>
        <w:top w:val="none" w:sz="0" w:space="0" w:color="auto"/>
        <w:left w:val="none" w:sz="0" w:space="0" w:color="auto"/>
        <w:bottom w:val="none" w:sz="0" w:space="0" w:color="auto"/>
        <w:right w:val="none" w:sz="0" w:space="0" w:color="auto"/>
      </w:divBdr>
    </w:div>
    <w:div w:id="477307141">
      <w:bodyDiv w:val="1"/>
      <w:marLeft w:val="0"/>
      <w:marRight w:val="0"/>
      <w:marTop w:val="0"/>
      <w:marBottom w:val="0"/>
      <w:divBdr>
        <w:top w:val="none" w:sz="0" w:space="0" w:color="auto"/>
        <w:left w:val="none" w:sz="0" w:space="0" w:color="auto"/>
        <w:bottom w:val="none" w:sz="0" w:space="0" w:color="auto"/>
        <w:right w:val="none" w:sz="0" w:space="0" w:color="auto"/>
      </w:divBdr>
      <w:divsChild>
        <w:div w:id="104662637">
          <w:marLeft w:val="0"/>
          <w:marRight w:val="0"/>
          <w:marTop w:val="0"/>
          <w:marBottom w:val="0"/>
          <w:divBdr>
            <w:top w:val="none" w:sz="0" w:space="0" w:color="auto"/>
            <w:left w:val="none" w:sz="0" w:space="0" w:color="auto"/>
            <w:bottom w:val="none" w:sz="0" w:space="0" w:color="auto"/>
            <w:right w:val="none" w:sz="0" w:space="0" w:color="auto"/>
          </w:divBdr>
          <w:divsChild>
            <w:div w:id="456216400">
              <w:marLeft w:val="0"/>
              <w:marRight w:val="0"/>
              <w:marTop w:val="0"/>
              <w:marBottom w:val="0"/>
              <w:divBdr>
                <w:top w:val="none" w:sz="0" w:space="0" w:color="auto"/>
                <w:left w:val="none" w:sz="0" w:space="0" w:color="auto"/>
                <w:bottom w:val="none" w:sz="0" w:space="0" w:color="auto"/>
                <w:right w:val="none" w:sz="0" w:space="0" w:color="auto"/>
              </w:divBdr>
            </w:div>
            <w:div w:id="15281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94">
      <w:bodyDiv w:val="1"/>
      <w:marLeft w:val="0"/>
      <w:marRight w:val="0"/>
      <w:marTop w:val="0"/>
      <w:marBottom w:val="0"/>
      <w:divBdr>
        <w:top w:val="none" w:sz="0" w:space="0" w:color="auto"/>
        <w:left w:val="none" w:sz="0" w:space="0" w:color="auto"/>
        <w:bottom w:val="none" w:sz="0" w:space="0" w:color="auto"/>
        <w:right w:val="none" w:sz="0" w:space="0" w:color="auto"/>
      </w:divBdr>
    </w:div>
    <w:div w:id="515509256">
      <w:bodyDiv w:val="1"/>
      <w:marLeft w:val="0"/>
      <w:marRight w:val="0"/>
      <w:marTop w:val="0"/>
      <w:marBottom w:val="0"/>
      <w:divBdr>
        <w:top w:val="none" w:sz="0" w:space="0" w:color="auto"/>
        <w:left w:val="none" w:sz="0" w:space="0" w:color="auto"/>
        <w:bottom w:val="none" w:sz="0" w:space="0" w:color="auto"/>
        <w:right w:val="none" w:sz="0" w:space="0" w:color="auto"/>
      </w:divBdr>
      <w:divsChild>
        <w:div w:id="774398527">
          <w:marLeft w:val="0"/>
          <w:marRight w:val="0"/>
          <w:marTop w:val="0"/>
          <w:marBottom w:val="0"/>
          <w:divBdr>
            <w:top w:val="none" w:sz="0" w:space="0" w:color="auto"/>
            <w:left w:val="none" w:sz="0" w:space="0" w:color="auto"/>
            <w:bottom w:val="none" w:sz="0" w:space="0" w:color="auto"/>
            <w:right w:val="none" w:sz="0" w:space="0" w:color="auto"/>
          </w:divBdr>
          <w:divsChild>
            <w:div w:id="179465911">
              <w:marLeft w:val="0"/>
              <w:marRight w:val="0"/>
              <w:marTop w:val="0"/>
              <w:marBottom w:val="0"/>
              <w:divBdr>
                <w:top w:val="none" w:sz="0" w:space="0" w:color="auto"/>
                <w:left w:val="none" w:sz="0" w:space="0" w:color="auto"/>
                <w:bottom w:val="none" w:sz="0" w:space="0" w:color="auto"/>
                <w:right w:val="none" w:sz="0" w:space="0" w:color="auto"/>
              </w:divBdr>
            </w:div>
            <w:div w:id="4236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2352">
      <w:bodyDiv w:val="1"/>
      <w:marLeft w:val="0"/>
      <w:marRight w:val="0"/>
      <w:marTop w:val="0"/>
      <w:marBottom w:val="0"/>
      <w:divBdr>
        <w:top w:val="none" w:sz="0" w:space="0" w:color="auto"/>
        <w:left w:val="none" w:sz="0" w:space="0" w:color="auto"/>
        <w:bottom w:val="none" w:sz="0" w:space="0" w:color="auto"/>
        <w:right w:val="none" w:sz="0" w:space="0" w:color="auto"/>
      </w:divBdr>
    </w:div>
    <w:div w:id="568466456">
      <w:bodyDiv w:val="1"/>
      <w:marLeft w:val="0"/>
      <w:marRight w:val="0"/>
      <w:marTop w:val="0"/>
      <w:marBottom w:val="0"/>
      <w:divBdr>
        <w:top w:val="none" w:sz="0" w:space="0" w:color="auto"/>
        <w:left w:val="none" w:sz="0" w:space="0" w:color="auto"/>
        <w:bottom w:val="none" w:sz="0" w:space="0" w:color="auto"/>
        <w:right w:val="none" w:sz="0" w:space="0" w:color="auto"/>
      </w:divBdr>
    </w:div>
    <w:div w:id="590236607">
      <w:bodyDiv w:val="1"/>
      <w:marLeft w:val="0"/>
      <w:marRight w:val="0"/>
      <w:marTop w:val="0"/>
      <w:marBottom w:val="0"/>
      <w:divBdr>
        <w:top w:val="none" w:sz="0" w:space="0" w:color="auto"/>
        <w:left w:val="none" w:sz="0" w:space="0" w:color="auto"/>
        <w:bottom w:val="none" w:sz="0" w:space="0" w:color="auto"/>
        <w:right w:val="none" w:sz="0" w:space="0" w:color="auto"/>
      </w:divBdr>
    </w:div>
    <w:div w:id="652955328">
      <w:bodyDiv w:val="1"/>
      <w:marLeft w:val="0"/>
      <w:marRight w:val="0"/>
      <w:marTop w:val="0"/>
      <w:marBottom w:val="0"/>
      <w:divBdr>
        <w:top w:val="none" w:sz="0" w:space="0" w:color="auto"/>
        <w:left w:val="none" w:sz="0" w:space="0" w:color="auto"/>
        <w:bottom w:val="none" w:sz="0" w:space="0" w:color="auto"/>
        <w:right w:val="none" w:sz="0" w:space="0" w:color="auto"/>
      </w:divBdr>
    </w:div>
    <w:div w:id="703675209">
      <w:bodyDiv w:val="1"/>
      <w:marLeft w:val="0"/>
      <w:marRight w:val="0"/>
      <w:marTop w:val="0"/>
      <w:marBottom w:val="0"/>
      <w:divBdr>
        <w:top w:val="none" w:sz="0" w:space="0" w:color="auto"/>
        <w:left w:val="none" w:sz="0" w:space="0" w:color="auto"/>
        <w:bottom w:val="none" w:sz="0" w:space="0" w:color="auto"/>
        <w:right w:val="none" w:sz="0" w:space="0" w:color="auto"/>
      </w:divBdr>
    </w:div>
    <w:div w:id="790781268">
      <w:bodyDiv w:val="1"/>
      <w:marLeft w:val="0"/>
      <w:marRight w:val="0"/>
      <w:marTop w:val="0"/>
      <w:marBottom w:val="0"/>
      <w:divBdr>
        <w:top w:val="none" w:sz="0" w:space="0" w:color="auto"/>
        <w:left w:val="none" w:sz="0" w:space="0" w:color="auto"/>
        <w:bottom w:val="none" w:sz="0" w:space="0" w:color="auto"/>
        <w:right w:val="none" w:sz="0" w:space="0" w:color="auto"/>
      </w:divBdr>
      <w:divsChild>
        <w:div w:id="713575507">
          <w:marLeft w:val="0"/>
          <w:marRight w:val="0"/>
          <w:marTop w:val="0"/>
          <w:marBottom w:val="0"/>
          <w:divBdr>
            <w:top w:val="none" w:sz="0" w:space="0" w:color="auto"/>
            <w:left w:val="none" w:sz="0" w:space="0" w:color="auto"/>
            <w:bottom w:val="none" w:sz="0" w:space="0" w:color="auto"/>
            <w:right w:val="none" w:sz="0" w:space="0" w:color="auto"/>
          </w:divBdr>
          <w:divsChild>
            <w:div w:id="1290823546">
              <w:marLeft w:val="0"/>
              <w:marRight w:val="0"/>
              <w:marTop w:val="0"/>
              <w:marBottom w:val="0"/>
              <w:divBdr>
                <w:top w:val="none" w:sz="0" w:space="0" w:color="auto"/>
                <w:left w:val="none" w:sz="0" w:space="0" w:color="auto"/>
                <w:bottom w:val="none" w:sz="0" w:space="0" w:color="auto"/>
                <w:right w:val="none" w:sz="0" w:space="0" w:color="auto"/>
              </w:divBdr>
            </w:div>
            <w:div w:id="173011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90362">
      <w:bodyDiv w:val="1"/>
      <w:marLeft w:val="0"/>
      <w:marRight w:val="0"/>
      <w:marTop w:val="0"/>
      <w:marBottom w:val="0"/>
      <w:divBdr>
        <w:top w:val="none" w:sz="0" w:space="0" w:color="auto"/>
        <w:left w:val="none" w:sz="0" w:space="0" w:color="auto"/>
        <w:bottom w:val="none" w:sz="0" w:space="0" w:color="auto"/>
        <w:right w:val="none" w:sz="0" w:space="0" w:color="auto"/>
      </w:divBdr>
    </w:div>
    <w:div w:id="932206027">
      <w:bodyDiv w:val="1"/>
      <w:marLeft w:val="0"/>
      <w:marRight w:val="0"/>
      <w:marTop w:val="0"/>
      <w:marBottom w:val="0"/>
      <w:divBdr>
        <w:top w:val="none" w:sz="0" w:space="0" w:color="auto"/>
        <w:left w:val="none" w:sz="0" w:space="0" w:color="auto"/>
        <w:bottom w:val="none" w:sz="0" w:space="0" w:color="auto"/>
        <w:right w:val="none" w:sz="0" w:space="0" w:color="auto"/>
      </w:divBdr>
    </w:div>
    <w:div w:id="1017346933">
      <w:bodyDiv w:val="1"/>
      <w:marLeft w:val="0"/>
      <w:marRight w:val="0"/>
      <w:marTop w:val="0"/>
      <w:marBottom w:val="0"/>
      <w:divBdr>
        <w:top w:val="none" w:sz="0" w:space="0" w:color="auto"/>
        <w:left w:val="none" w:sz="0" w:space="0" w:color="auto"/>
        <w:bottom w:val="none" w:sz="0" w:space="0" w:color="auto"/>
        <w:right w:val="none" w:sz="0" w:space="0" w:color="auto"/>
      </w:divBdr>
      <w:divsChild>
        <w:div w:id="2057926629">
          <w:marLeft w:val="0"/>
          <w:marRight w:val="0"/>
          <w:marTop w:val="0"/>
          <w:marBottom w:val="0"/>
          <w:divBdr>
            <w:top w:val="none" w:sz="0" w:space="0" w:color="auto"/>
            <w:left w:val="none" w:sz="0" w:space="0" w:color="auto"/>
            <w:bottom w:val="none" w:sz="0" w:space="0" w:color="auto"/>
            <w:right w:val="none" w:sz="0" w:space="0" w:color="auto"/>
          </w:divBdr>
          <w:divsChild>
            <w:div w:id="1334068409">
              <w:marLeft w:val="0"/>
              <w:marRight w:val="0"/>
              <w:marTop w:val="0"/>
              <w:marBottom w:val="0"/>
              <w:divBdr>
                <w:top w:val="none" w:sz="0" w:space="0" w:color="auto"/>
                <w:left w:val="none" w:sz="0" w:space="0" w:color="auto"/>
                <w:bottom w:val="none" w:sz="0" w:space="0" w:color="auto"/>
                <w:right w:val="none" w:sz="0" w:space="0" w:color="auto"/>
              </w:divBdr>
              <w:divsChild>
                <w:div w:id="1084838486">
                  <w:marLeft w:val="0"/>
                  <w:marRight w:val="0"/>
                  <w:marTop w:val="0"/>
                  <w:marBottom w:val="0"/>
                  <w:divBdr>
                    <w:top w:val="none" w:sz="0" w:space="0" w:color="auto"/>
                    <w:left w:val="none" w:sz="0" w:space="0" w:color="auto"/>
                    <w:bottom w:val="none" w:sz="0" w:space="0" w:color="auto"/>
                    <w:right w:val="none" w:sz="0" w:space="0" w:color="auto"/>
                  </w:divBdr>
                  <w:divsChild>
                    <w:div w:id="1323698445">
                      <w:marLeft w:val="0"/>
                      <w:marRight w:val="0"/>
                      <w:marTop w:val="0"/>
                      <w:marBottom w:val="0"/>
                      <w:divBdr>
                        <w:top w:val="none" w:sz="0" w:space="0" w:color="auto"/>
                        <w:left w:val="none" w:sz="0" w:space="0" w:color="auto"/>
                        <w:bottom w:val="none" w:sz="0" w:space="0" w:color="auto"/>
                        <w:right w:val="none" w:sz="0" w:space="0" w:color="auto"/>
                      </w:divBdr>
                      <w:divsChild>
                        <w:div w:id="357000902">
                          <w:marLeft w:val="0"/>
                          <w:marRight w:val="0"/>
                          <w:marTop w:val="0"/>
                          <w:marBottom w:val="0"/>
                          <w:divBdr>
                            <w:top w:val="none" w:sz="0" w:space="0" w:color="auto"/>
                            <w:left w:val="none" w:sz="0" w:space="0" w:color="auto"/>
                            <w:bottom w:val="none" w:sz="0" w:space="0" w:color="auto"/>
                            <w:right w:val="none" w:sz="0" w:space="0" w:color="auto"/>
                          </w:divBdr>
                          <w:divsChild>
                            <w:div w:id="7481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408811">
      <w:bodyDiv w:val="1"/>
      <w:marLeft w:val="0"/>
      <w:marRight w:val="0"/>
      <w:marTop w:val="0"/>
      <w:marBottom w:val="0"/>
      <w:divBdr>
        <w:top w:val="none" w:sz="0" w:space="0" w:color="auto"/>
        <w:left w:val="none" w:sz="0" w:space="0" w:color="auto"/>
        <w:bottom w:val="none" w:sz="0" w:space="0" w:color="auto"/>
        <w:right w:val="none" w:sz="0" w:space="0" w:color="auto"/>
      </w:divBdr>
      <w:divsChild>
        <w:div w:id="596671465">
          <w:marLeft w:val="0"/>
          <w:marRight w:val="0"/>
          <w:marTop w:val="0"/>
          <w:marBottom w:val="0"/>
          <w:divBdr>
            <w:top w:val="none" w:sz="0" w:space="0" w:color="auto"/>
            <w:left w:val="none" w:sz="0" w:space="0" w:color="auto"/>
            <w:bottom w:val="none" w:sz="0" w:space="0" w:color="auto"/>
            <w:right w:val="none" w:sz="0" w:space="0" w:color="auto"/>
          </w:divBdr>
          <w:divsChild>
            <w:div w:id="983505189">
              <w:marLeft w:val="0"/>
              <w:marRight w:val="0"/>
              <w:marTop w:val="0"/>
              <w:marBottom w:val="0"/>
              <w:divBdr>
                <w:top w:val="none" w:sz="0" w:space="0" w:color="auto"/>
                <w:left w:val="none" w:sz="0" w:space="0" w:color="auto"/>
                <w:bottom w:val="none" w:sz="0" w:space="0" w:color="auto"/>
                <w:right w:val="none" w:sz="0" w:space="0" w:color="auto"/>
              </w:divBdr>
            </w:div>
            <w:div w:id="509415534">
              <w:marLeft w:val="0"/>
              <w:marRight w:val="0"/>
              <w:marTop w:val="0"/>
              <w:marBottom w:val="0"/>
              <w:divBdr>
                <w:top w:val="none" w:sz="0" w:space="0" w:color="auto"/>
                <w:left w:val="none" w:sz="0" w:space="0" w:color="auto"/>
                <w:bottom w:val="none" w:sz="0" w:space="0" w:color="auto"/>
                <w:right w:val="none" w:sz="0" w:space="0" w:color="auto"/>
              </w:divBdr>
            </w:div>
            <w:div w:id="1206021114">
              <w:marLeft w:val="0"/>
              <w:marRight w:val="0"/>
              <w:marTop w:val="0"/>
              <w:marBottom w:val="0"/>
              <w:divBdr>
                <w:top w:val="none" w:sz="0" w:space="0" w:color="auto"/>
                <w:left w:val="none" w:sz="0" w:space="0" w:color="auto"/>
                <w:bottom w:val="none" w:sz="0" w:space="0" w:color="auto"/>
                <w:right w:val="none" w:sz="0" w:space="0" w:color="auto"/>
              </w:divBdr>
            </w:div>
            <w:div w:id="2072383016">
              <w:marLeft w:val="0"/>
              <w:marRight w:val="0"/>
              <w:marTop w:val="0"/>
              <w:marBottom w:val="0"/>
              <w:divBdr>
                <w:top w:val="none" w:sz="0" w:space="0" w:color="auto"/>
                <w:left w:val="none" w:sz="0" w:space="0" w:color="auto"/>
                <w:bottom w:val="none" w:sz="0" w:space="0" w:color="auto"/>
                <w:right w:val="none" w:sz="0" w:space="0" w:color="auto"/>
              </w:divBdr>
            </w:div>
            <w:div w:id="438063916">
              <w:marLeft w:val="0"/>
              <w:marRight w:val="0"/>
              <w:marTop w:val="0"/>
              <w:marBottom w:val="0"/>
              <w:divBdr>
                <w:top w:val="none" w:sz="0" w:space="0" w:color="auto"/>
                <w:left w:val="none" w:sz="0" w:space="0" w:color="auto"/>
                <w:bottom w:val="none" w:sz="0" w:space="0" w:color="auto"/>
                <w:right w:val="none" w:sz="0" w:space="0" w:color="auto"/>
              </w:divBdr>
            </w:div>
            <w:div w:id="1678843117">
              <w:marLeft w:val="0"/>
              <w:marRight w:val="0"/>
              <w:marTop w:val="0"/>
              <w:marBottom w:val="0"/>
              <w:divBdr>
                <w:top w:val="none" w:sz="0" w:space="0" w:color="auto"/>
                <w:left w:val="none" w:sz="0" w:space="0" w:color="auto"/>
                <w:bottom w:val="none" w:sz="0" w:space="0" w:color="auto"/>
                <w:right w:val="none" w:sz="0" w:space="0" w:color="auto"/>
              </w:divBdr>
            </w:div>
            <w:div w:id="772167997">
              <w:marLeft w:val="0"/>
              <w:marRight w:val="0"/>
              <w:marTop w:val="0"/>
              <w:marBottom w:val="0"/>
              <w:divBdr>
                <w:top w:val="none" w:sz="0" w:space="0" w:color="auto"/>
                <w:left w:val="none" w:sz="0" w:space="0" w:color="auto"/>
                <w:bottom w:val="none" w:sz="0" w:space="0" w:color="auto"/>
                <w:right w:val="none" w:sz="0" w:space="0" w:color="auto"/>
              </w:divBdr>
            </w:div>
            <w:div w:id="566838516">
              <w:marLeft w:val="0"/>
              <w:marRight w:val="0"/>
              <w:marTop w:val="0"/>
              <w:marBottom w:val="0"/>
              <w:divBdr>
                <w:top w:val="none" w:sz="0" w:space="0" w:color="auto"/>
                <w:left w:val="none" w:sz="0" w:space="0" w:color="auto"/>
                <w:bottom w:val="none" w:sz="0" w:space="0" w:color="auto"/>
                <w:right w:val="none" w:sz="0" w:space="0" w:color="auto"/>
              </w:divBdr>
            </w:div>
            <w:div w:id="1704793989">
              <w:marLeft w:val="0"/>
              <w:marRight w:val="0"/>
              <w:marTop w:val="0"/>
              <w:marBottom w:val="0"/>
              <w:divBdr>
                <w:top w:val="none" w:sz="0" w:space="0" w:color="auto"/>
                <w:left w:val="none" w:sz="0" w:space="0" w:color="auto"/>
                <w:bottom w:val="none" w:sz="0" w:space="0" w:color="auto"/>
                <w:right w:val="none" w:sz="0" w:space="0" w:color="auto"/>
              </w:divBdr>
            </w:div>
            <w:div w:id="1474786320">
              <w:marLeft w:val="0"/>
              <w:marRight w:val="0"/>
              <w:marTop w:val="0"/>
              <w:marBottom w:val="0"/>
              <w:divBdr>
                <w:top w:val="none" w:sz="0" w:space="0" w:color="auto"/>
                <w:left w:val="none" w:sz="0" w:space="0" w:color="auto"/>
                <w:bottom w:val="none" w:sz="0" w:space="0" w:color="auto"/>
                <w:right w:val="none" w:sz="0" w:space="0" w:color="auto"/>
              </w:divBdr>
            </w:div>
            <w:div w:id="824391276">
              <w:marLeft w:val="0"/>
              <w:marRight w:val="0"/>
              <w:marTop w:val="0"/>
              <w:marBottom w:val="0"/>
              <w:divBdr>
                <w:top w:val="none" w:sz="0" w:space="0" w:color="auto"/>
                <w:left w:val="none" w:sz="0" w:space="0" w:color="auto"/>
                <w:bottom w:val="none" w:sz="0" w:space="0" w:color="auto"/>
                <w:right w:val="none" w:sz="0" w:space="0" w:color="auto"/>
              </w:divBdr>
            </w:div>
            <w:div w:id="1801995982">
              <w:marLeft w:val="0"/>
              <w:marRight w:val="0"/>
              <w:marTop w:val="0"/>
              <w:marBottom w:val="0"/>
              <w:divBdr>
                <w:top w:val="none" w:sz="0" w:space="0" w:color="auto"/>
                <w:left w:val="none" w:sz="0" w:space="0" w:color="auto"/>
                <w:bottom w:val="none" w:sz="0" w:space="0" w:color="auto"/>
                <w:right w:val="none" w:sz="0" w:space="0" w:color="auto"/>
              </w:divBdr>
            </w:div>
            <w:div w:id="2028825959">
              <w:marLeft w:val="0"/>
              <w:marRight w:val="0"/>
              <w:marTop w:val="0"/>
              <w:marBottom w:val="0"/>
              <w:divBdr>
                <w:top w:val="none" w:sz="0" w:space="0" w:color="auto"/>
                <w:left w:val="none" w:sz="0" w:space="0" w:color="auto"/>
                <w:bottom w:val="none" w:sz="0" w:space="0" w:color="auto"/>
                <w:right w:val="none" w:sz="0" w:space="0" w:color="auto"/>
              </w:divBdr>
            </w:div>
            <w:div w:id="839781746">
              <w:marLeft w:val="0"/>
              <w:marRight w:val="0"/>
              <w:marTop w:val="0"/>
              <w:marBottom w:val="0"/>
              <w:divBdr>
                <w:top w:val="none" w:sz="0" w:space="0" w:color="auto"/>
                <w:left w:val="none" w:sz="0" w:space="0" w:color="auto"/>
                <w:bottom w:val="none" w:sz="0" w:space="0" w:color="auto"/>
                <w:right w:val="none" w:sz="0" w:space="0" w:color="auto"/>
              </w:divBdr>
            </w:div>
            <w:div w:id="1201934554">
              <w:marLeft w:val="0"/>
              <w:marRight w:val="0"/>
              <w:marTop w:val="0"/>
              <w:marBottom w:val="0"/>
              <w:divBdr>
                <w:top w:val="none" w:sz="0" w:space="0" w:color="auto"/>
                <w:left w:val="none" w:sz="0" w:space="0" w:color="auto"/>
                <w:bottom w:val="none" w:sz="0" w:space="0" w:color="auto"/>
                <w:right w:val="none" w:sz="0" w:space="0" w:color="auto"/>
              </w:divBdr>
            </w:div>
            <w:div w:id="107094101">
              <w:marLeft w:val="0"/>
              <w:marRight w:val="0"/>
              <w:marTop w:val="0"/>
              <w:marBottom w:val="0"/>
              <w:divBdr>
                <w:top w:val="none" w:sz="0" w:space="0" w:color="auto"/>
                <w:left w:val="none" w:sz="0" w:space="0" w:color="auto"/>
                <w:bottom w:val="none" w:sz="0" w:space="0" w:color="auto"/>
                <w:right w:val="none" w:sz="0" w:space="0" w:color="auto"/>
              </w:divBdr>
            </w:div>
            <w:div w:id="1670716070">
              <w:marLeft w:val="0"/>
              <w:marRight w:val="0"/>
              <w:marTop w:val="0"/>
              <w:marBottom w:val="0"/>
              <w:divBdr>
                <w:top w:val="none" w:sz="0" w:space="0" w:color="auto"/>
                <w:left w:val="none" w:sz="0" w:space="0" w:color="auto"/>
                <w:bottom w:val="none" w:sz="0" w:space="0" w:color="auto"/>
                <w:right w:val="none" w:sz="0" w:space="0" w:color="auto"/>
              </w:divBdr>
            </w:div>
            <w:div w:id="1890529410">
              <w:marLeft w:val="0"/>
              <w:marRight w:val="0"/>
              <w:marTop w:val="0"/>
              <w:marBottom w:val="0"/>
              <w:divBdr>
                <w:top w:val="none" w:sz="0" w:space="0" w:color="auto"/>
                <w:left w:val="none" w:sz="0" w:space="0" w:color="auto"/>
                <w:bottom w:val="none" w:sz="0" w:space="0" w:color="auto"/>
                <w:right w:val="none" w:sz="0" w:space="0" w:color="auto"/>
              </w:divBdr>
            </w:div>
            <w:div w:id="83116023">
              <w:marLeft w:val="0"/>
              <w:marRight w:val="0"/>
              <w:marTop w:val="0"/>
              <w:marBottom w:val="0"/>
              <w:divBdr>
                <w:top w:val="none" w:sz="0" w:space="0" w:color="auto"/>
                <w:left w:val="none" w:sz="0" w:space="0" w:color="auto"/>
                <w:bottom w:val="none" w:sz="0" w:space="0" w:color="auto"/>
                <w:right w:val="none" w:sz="0" w:space="0" w:color="auto"/>
              </w:divBdr>
            </w:div>
            <w:div w:id="203144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89434">
      <w:bodyDiv w:val="1"/>
      <w:marLeft w:val="0"/>
      <w:marRight w:val="0"/>
      <w:marTop w:val="0"/>
      <w:marBottom w:val="0"/>
      <w:divBdr>
        <w:top w:val="none" w:sz="0" w:space="0" w:color="auto"/>
        <w:left w:val="none" w:sz="0" w:space="0" w:color="auto"/>
        <w:bottom w:val="none" w:sz="0" w:space="0" w:color="auto"/>
        <w:right w:val="none" w:sz="0" w:space="0" w:color="auto"/>
      </w:divBdr>
      <w:divsChild>
        <w:div w:id="1556165394">
          <w:marLeft w:val="0"/>
          <w:marRight w:val="0"/>
          <w:marTop w:val="0"/>
          <w:marBottom w:val="0"/>
          <w:divBdr>
            <w:top w:val="none" w:sz="0" w:space="0" w:color="auto"/>
            <w:left w:val="none" w:sz="0" w:space="0" w:color="auto"/>
            <w:bottom w:val="none" w:sz="0" w:space="0" w:color="auto"/>
            <w:right w:val="none" w:sz="0" w:space="0" w:color="auto"/>
          </w:divBdr>
          <w:divsChild>
            <w:div w:id="2116244164">
              <w:marLeft w:val="0"/>
              <w:marRight w:val="0"/>
              <w:marTop w:val="0"/>
              <w:marBottom w:val="0"/>
              <w:divBdr>
                <w:top w:val="none" w:sz="0" w:space="0" w:color="auto"/>
                <w:left w:val="none" w:sz="0" w:space="0" w:color="auto"/>
                <w:bottom w:val="none" w:sz="0" w:space="0" w:color="auto"/>
                <w:right w:val="none" w:sz="0" w:space="0" w:color="auto"/>
              </w:divBdr>
              <w:divsChild>
                <w:div w:id="148137721">
                  <w:marLeft w:val="0"/>
                  <w:marRight w:val="0"/>
                  <w:marTop w:val="0"/>
                  <w:marBottom w:val="0"/>
                  <w:divBdr>
                    <w:top w:val="none" w:sz="0" w:space="0" w:color="auto"/>
                    <w:left w:val="none" w:sz="0" w:space="0" w:color="auto"/>
                    <w:bottom w:val="none" w:sz="0" w:space="0" w:color="auto"/>
                    <w:right w:val="none" w:sz="0" w:space="0" w:color="auto"/>
                  </w:divBdr>
                  <w:divsChild>
                    <w:div w:id="1324966575">
                      <w:marLeft w:val="0"/>
                      <w:marRight w:val="0"/>
                      <w:marTop w:val="0"/>
                      <w:marBottom w:val="0"/>
                      <w:divBdr>
                        <w:top w:val="none" w:sz="0" w:space="0" w:color="auto"/>
                        <w:left w:val="none" w:sz="0" w:space="0" w:color="auto"/>
                        <w:bottom w:val="none" w:sz="0" w:space="0" w:color="auto"/>
                        <w:right w:val="none" w:sz="0" w:space="0" w:color="auto"/>
                      </w:divBdr>
                      <w:divsChild>
                        <w:div w:id="1476750783">
                          <w:marLeft w:val="0"/>
                          <w:marRight w:val="0"/>
                          <w:marTop w:val="0"/>
                          <w:marBottom w:val="0"/>
                          <w:divBdr>
                            <w:top w:val="none" w:sz="0" w:space="0" w:color="auto"/>
                            <w:left w:val="none" w:sz="0" w:space="0" w:color="auto"/>
                            <w:bottom w:val="none" w:sz="0" w:space="0" w:color="auto"/>
                            <w:right w:val="none" w:sz="0" w:space="0" w:color="auto"/>
                          </w:divBdr>
                          <w:divsChild>
                            <w:div w:id="18941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613795">
      <w:bodyDiv w:val="1"/>
      <w:marLeft w:val="0"/>
      <w:marRight w:val="0"/>
      <w:marTop w:val="0"/>
      <w:marBottom w:val="0"/>
      <w:divBdr>
        <w:top w:val="none" w:sz="0" w:space="0" w:color="auto"/>
        <w:left w:val="none" w:sz="0" w:space="0" w:color="auto"/>
        <w:bottom w:val="none" w:sz="0" w:space="0" w:color="auto"/>
        <w:right w:val="none" w:sz="0" w:space="0" w:color="auto"/>
      </w:divBdr>
      <w:divsChild>
        <w:div w:id="278725357">
          <w:marLeft w:val="0"/>
          <w:marRight w:val="0"/>
          <w:marTop w:val="0"/>
          <w:marBottom w:val="0"/>
          <w:divBdr>
            <w:top w:val="none" w:sz="0" w:space="0" w:color="auto"/>
            <w:left w:val="none" w:sz="0" w:space="0" w:color="auto"/>
            <w:bottom w:val="none" w:sz="0" w:space="0" w:color="auto"/>
            <w:right w:val="none" w:sz="0" w:space="0" w:color="auto"/>
          </w:divBdr>
          <w:divsChild>
            <w:div w:id="131294461">
              <w:marLeft w:val="0"/>
              <w:marRight w:val="0"/>
              <w:marTop w:val="0"/>
              <w:marBottom w:val="0"/>
              <w:divBdr>
                <w:top w:val="none" w:sz="0" w:space="0" w:color="auto"/>
                <w:left w:val="none" w:sz="0" w:space="0" w:color="auto"/>
                <w:bottom w:val="none" w:sz="0" w:space="0" w:color="auto"/>
                <w:right w:val="none" w:sz="0" w:space="0" w:color="auto"/>
              </w:divBdr>
            </w:div>
            <w:div w:id="14973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27">
      <w:bodyDiv w:val="1"/>
      <w:marLeft w:val="0"/>
      <w:marRight w:val="0"/>
      <w:marTop w:val="0"/>
      <w:marBottom w:val="0"/>
      <w:divBdr>
        <w:top w:val="none" w:sz="0" w:space="0" w:color="auto"/>
        <w:left w:val="none" w:sz="0" w:space="0" w:color="auto"/>
        <w:bottom w:val="none" w:sz="0" w:space="0" w:color="auto"/>
        <w:right w:val="none" w:sz="0" w:space="0" w:color="auto"/>
      </w:divBdr>
    </w:div>
    <w:div w:id="1150175265">
      <w:bodyDiv w:val="1"/>
      <w:marLeft w:val="0"/>
      <w:marRight w:val="0"/>
      <w:marTop w:val="0"/>
      <w:marBottom w:val="0"/>
      <w:divBdr>
        <w:top w:val="none" w:sz="0" w:space="0" w:color="auto"/>
        <w:left w:val="none" w:sz="0" w:space="0" w:color="auto"/>
        <w:bottom w:val="none" w:sz="0" w:space="0" w:color="auto"/>
        <w:right w:val="none" w:sz="0" w:space="0" w:color="auto"/>
      </w:divBdr>
    </w:div>
    <w:div w:id="1169101765">
      <w:bodyDiv w:val="1"/>
      <w:marLeft w:val="0"/>
      <w:marRight w:val="0"/>
      <w:marTop w:val="0"/>
      <w:marBottom w:val="0"/>
      <w:divBdr>
        <w:top w:val="none" w:sz="0" w:space="0" w:color="auto"/>
        <w:left w:val="none" w:sz="0" w:space="0" w:color="auto"/>
        <w:bottom w:val="none" w:sz="0" w:space="0" w:color="auto"/>
        <w:right w:val="none" w:sz="0" w:space="0" w:color="auto"/>
      </w:divBdr>
      <w:divsChild>
        <w:div w:id="1057363030">
          <w:marLeft w:val="0"/>
          <w:marRight w:val="0"/>
          <w:marTop w:val="0"/>
          <w:marBottom w:val="0"/>
          <w:divBdr>
            <w:top w:val="none" w:sz="0" w:space="0" w:color="auto"/>
            <w:left w:val="none" w:sz="0" w:space="0" w:color="auto"/>
            <w:bottom w:val="none" w:sz="0" w:space="0" w:color="auto"/>
            <w:right w:val="none" w:sz="0" w:space="0" w:color="auto"/>
          </w:divBdr>
        </w:div>
      </w:divsChild>
    </w:div>
    <w:div w:id="1203783079">
      <w:bodyDiv w:val="1"/>
      <w:marLeft w:val="0"/>
      <w:marRight w:val="0"/>
      <w:marTop w:val="0"/>
      <w:marBottom w:val="0"/>
      <w:divBdr>
        <w:top w:val="none" w:sz="0" w:space="0" w:color="auto"/>
        <w:left w:val="none" w:sz="0" w:space="0" w:color="auto"/>
        <w:bottom w:val="none" w:sz="0" w:space="0" w:color="auto"/>
        <w:right w:val="none" w:sz="0" w:space="0" w:color="auto"/>
      </w:divBdr>
      <w:divsChild>
        <w:div w:id="797645521">
          <w:marLeft w:val="0"/>
          <w:marRight w:val="0"/>
          <w:marTop w:val="0"/>
          <w:marBottom w:val="0"/>
          <w:divBdr>
            <w:top w:val="none" w:sz="0" w:space="0" w:color="auto"/>
            <w:left w:val="none" w:sz="0" w:space="0" w:color="auto"/>
            <w:bottom w:val="none" w:sz="0" w:space="0" w:color="auto"/>
            <w:right w:val="none" w:sz="0" w:space="0" w:color="auto"/>
          </w:divBdr>
          <w:divsChild>
            <w:div w:id="2145922356">
              <w:marLeft w:val="0"/>
              <w:marRight w:val="0"/>
              <w:marTop w:val="0"/>
              <w:marBottom w:val="0"/>
              <w:divBdr>
                <w:top w:val="none" w:sz="0" w:space="0" w:color="auto"/>
                <w:left w:val="none" w:sz="0" w:space="0" w:color="auto"/>
                <w:bottom w:val="none" w:sz="0" w:space="0" w:color="auto"/>
                <w:right w:val="none" w:sz="0" w:space="0" w:color="auto"/>
              </w:divBdr>
              <w:divsChild>
                <w:div w:id="750782835">
                  <w:marLeft w:val="0"/>
                  <w:marRight w:val="0"/>
                  <w:marTop w:val="0"/>
                  <w:marBottom w:val="0"/>
                  <w:divBdr>
                    <w:top w:val="none" w:sz="0" w:space="0" w:color="auto"/>
                    <w:left w:val="none" w:sz="0" w:space="0" w:color="auto"/>
                    <w:bottom w:val="none" w:sz="0" w:space="0" w:color="auto"/>
                    <w:right w:val="none" w:sz="0" w:space="0" w:color="auto"/>
                  </w:divBdr>
                  <w:divsChild>
                    <w:div w:id="2617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40250">
      <w:bodyDiv w:val="1"/>
      <w:marLeft w:val="0"/>
      <w:marRight w:val="0"/>
      <w:marTop w:val="0"/>
      <w:marBottom w:val="0"/>
      <w:divBdr>
        <w:top w:val="none" w:sz="0" w:space="0" w:color="auto"/>
        <w:left w:val="none" w:sz="0" w:space="0" w:color="auto"/>
        <w:bottom w:val="none" w:sz="0" w:space="0" w:color="auto"/>
        <w:right w:val="none" w:sz="0" w:space="0" w:color="auto"/>
      </w:divBdr>
    </w:div>
    <w:div w:id="1380858190">
      <w:bodyDiv w:val="1"/>
      <w:marLeft w:val="0"/>
      <w:marRight w:val="0"/>
      <w:marTop w:val="0"/>
      <w:marBottom w:val="0"/>
      <w:divBdr>
        <w:top w:val="none" w:sz="0" w:space="0" w:color="auto"/>
        <w:left w:val="none" w:sz="0" w:space="0" w:color="auto"/>
        <w:bottom w:val="none" w:sz="0" w:space="0" w:color="auto"/>
        <w:right w:val="none" w:sz="0" w:space="0" w:color="auto"/>
      </w:divBdr>
      <w:divsChild>
        <w:div w:id="1604997581">
          <w:marLeft w:val="0"/>
          <w:marRight w:val="0"/>
          <w:marTop w:val="0"/>
          <w:marBottom w:val="0"/>
          <w:divBdr>
            <w:top w:val="none" w:sz="0" w:space="0" w:color="auto"/>
            <w:left w:val="none" w:sz="0" w:space="0" w:color="auto"/>
            <w:bottom w:val="none" w:sz="0" w:space="0" w:color="auto"/>
            <w:right w:val="none" w:sz="0" w:space="0" w:color="auto"/>
          </w:divBdr>
          <w:divsChild>
            <w:div w:id="1666861964">
              <w:marLeft w:val="0"/>
              <w:marRight w:val="0"/>
              <w:marTop w:val="0"/>
              <w:marBottom w:val="0"/>
              <w:divBdr>
                <w:top w:val="none" w:sz="0" w:space="0" w:color="auto"/>
                <w:left w:val="none" w:sz="0" w:space="0" w:color="auto"/>
                <w:bottom w:val="none" w:sz="0" w:space="0" w:color="auto"/>
                <w:right w:val="none" w:sz="0" w:space="0" w:color="auto"/>
              </w:divBdr>
              <w:divsChild>
                <w:div w:id="422144797">
                  <w:marLeft w:val="0"/>
                  <w:marRight w:val="0"/>
                  <w:marTop w:val="0"/>
                  <w:marBottom w:val="0"/>
                  <w:divBdr>
                    <w:top w:val="none" w:sz="0" w:space="0" w:color="auto"/>
                    <w:left w:val="none" w:sz="0" w:space="0" w:color="auto"/>
                    <w:bottom w:val="none" w:sz="0" w:space="0" w:color="auto"/>
                    <w:right w:val="none" w:sz="0" w:space="0" w:color="auto"/>
                  </w:divBdr>
                  <w:divsChild>
                    <w:div w:id="2015721224">
                      <w:marLeft w:val="0"/>
                      <w:marRight w:val="0"/>
                      <w:marTop w:val="0"/>
                      <w:marBottom w:val="0"/>
                      <w:divBdr>
                        <w:top w:val="none" w:sz="0" w:space="0" w:color="auto"/>
                        <w:left w:val="none" w:sz="0" w:space="0" w:color="auto"/>
                        <w:bottom w:val="none" w:sz="0" w:space="0" w:color="auto"/>
                        <w:right w:val="none" w:sz="0" w:space="0" w:color="auto"/>
                      </w:divBdr>
                      <w:divsChild>
                        <w:div w:id="1431898629">
                          <w:marLeft w:val="0"/>
                          <w:marRight w:val="0"/>
                          <w:marTop w:val="0"/>
                          <w:marBottom w:val="0"/>
                          <w:divBdr>
                            <w:top w:val="none" w:sz="0" w:space="0" w:color="auto"/>
                            <w:left w:val="none" w:sz="0" w:space="0" w:color="auto"/>
                            <w:bottom w:val="none" w:sz="0" w:space="0" w:color="auto"/>
                            <w:right w:val="none" w:sz="0" w:space="0" w:color="auto"/>
                          </w:divBdr>
                          <w:divsChild>
                            <w:div w:id="7194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104584">
      <w:bodyDiv w:val="1"/>
      <w:marLeft w:val="0"/>
      <w:marRight w:val="0"/>
      <w:marTop w:val="0"/>
      <w:marBottom w:val="0"/>
      <w:divBdr>
        <w:top w:val="none" w:sz="0" w:space="0" w:color="auto"/>
        <w:left w:val="none" w:sz="0" w:space="0" w:color="auto"/>
        <w:bottom w:val="none" w:sz="0" w:space="0" w:color="auto"/>
        <w:right w:val="none" w:sz="0" w:space="0" w:color="auto"/>
      </w:divBdr>
    </w:div>
    <w:div w:id="1495148778">
      <w:bodyDiv w:val="1"/>
      <w:marLeft w:val="0"/>
      <w:marRight w:val="0"/>
      <w:marTop w:val="0"/>
      <w:marBottom w:val="0"/>
      <w:divBdr>
        <w:top w:val="none" w:sz="0" w:space="0" w:color="auto"/>
        <w:left w:val="none" w:sz="0" w:space="0" w:color="auto"/>
        <w:bottom w:val="none" w:sz="0" w:space="0" w:color="auto"/>
        <w:right w:val="none" w:sz="0" w:space="0" w:color="auto"/>
      </w:divBdr>
      <w:divsChild>
        <w:div w:id="1150756819">
          <w:marLeft w:val="0"/>
          <w:marRight w:val="0"/>
          <w:marTop w:val="0"/>
          <w:marBottom w:val="0"/>
          <w:divBdr>
            <w:top w:val="none" w:sz="0" w:space="0" w:color="auto"/>
            <w:left w:val="none" w:sz="0" w:space="0" w:color="auto"/>
            <w:bottom w:val="none" w:sz="0" w:space="0" w:color="auto"/>
            <w:right w:val="none" w:sz="0" w:space="0" w:color="auto"/>
          </w:divBdr>
          <w:divsChild>
            <w:div w:id="906764063">
              <w:marLeft w:val="0"/>
              <w:marRight w:val="0"/>
              <w:marTop w:val="0"/>
              <w:marBottom w:val="0"/>
              <w:divBdr>
                <w:top w:val="none" w:sz="0" w:space="0" w:color="auto"/>
                <w:left w:val="none" w:sz="0" w:space="0" w:color="auto"/>
                <w:bottom w:val="none" w:sz="0" w:space="0" w:color="auto"/>
                <w:right w:val="none" w:sz="0" w:space="0" w:color="auto"/>
              </w:divBdr>
            </w:div>
            <w:div w:id="17356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3303">
      <w:bodyDiv w:val="1"/>
      <w:marLeft w:val="0"/>
      <w:marRight w:val="0"/>
      <w:marTop w:val="0"/>
      <w:marBottom w:val="0"/>
      <w:divBdr>
        <w:top w:val="none" w:sz="0" w:space="0" w:color="auto"/>
        <w:left w:val="none" w:sz="0" w:space="0" w:color="auto"/>
        <w:bottom w:val="none" w:sz="0" w:space="0" w:color="auto"/>
        <w:right w:val="none" w:sz="0" w:space="0" w:color="auto"/>
      </w:divBdr>
    </w:div>
    <w:div w:id="1631668648">
      <w:bodyDiv w:val="1"/>
      <w:marLeft w:val="0"/>
      <w:marRight w:val="0"/>
      <w:marTop w:val="0"/>
      <w:marBottom w:val="0"/>
      <w:divBdr>
        <w:top w:val="none" w:sz="0" w:space="0" w:color="auto"/>
        <w:left w:val="none" w:sz="0" w:space="0" w:color="auto"/>
        <w:bottom w:val="none" w:sz="0" w:space="0" w:color="auto"/>
        <w:right w:val="none" w:sz="0" w:space="0" w:color="auto"/>
      </w:divBdr>
      <w:divsChild>
        <w:div w:id="1723597353">
          <w:marLeft w:val="0"/>
          <w:marRight w:val="0"/>
          <w:marTop w:val="0"/>
          <w:marBottom w:val="0"/>
          <w:divBdr>
            <w:top w:val="none" w:sz="0" w:space="0" w:color="auto"/>
            <w:left w:val="none" w:sz="0" w:space="0" w:color="auto"/>
            <w:bottom w:val="none" w:sz="0" w:space="0" w:color="auto"/>
            <w:right w:val="none" w:sz="0" w:space="0" w:color="auto"/>
          </w:divBdr>
          <w:divsChild>
            <w:div w:id="1199928155">
              <w:marLeft w:val="0"/>
              <w:marRight w:val="0"/>
              <w:marTop w:val="0"/>
              <w:marBottom w:val="0"/>
              <w:divBdr>
                <w:top w:val="none" w:sz="0" w:space="0" w:color="auto"/>
                <w:left w:val="none" w:sz="0" w:space="0" w:color="auto"/>
                <w:bottom w:val="none" w:sz="0" w:space="0" w:color="auto"/>
                <w:right w:val="none" w:sz="0" w:space="0" w:color="auto"/>
              </w:divBdr>
            </w:div>
            <w:div w:id="1750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3001">
      <w:bodyDiv w:val="1"/>
      <w:marLeft w:val="0"/>
      <w:marRight w:val="0"/>
      <w:marTop w:val="0"/>
      <w:marBottom w:val="0"/>
      <w:divBdr>
        <w:top w:val="none" w:sz="0" w:space="0" w:color="auto"/>
        <w:left w:val="none" w:sz="0" w:space="0" w:color="auto"/>
        <w:bottom w:val="none" w:sz="0" w:space="0" w:color="auto"/>
        <w:right w:val="none" w:sz="0" w:space="0" w:color="auto"/>
      </w:divBdr>
    </w:div>
    <w:div w:id="1652061267">
      <w:bodyDiv w:val="1"/>
      <w:marLeft w:val="0"/>
      <w:marRight w:val="0"/>
      <w:marTop w:val="0"/>
      <w:marBottom w:val="0"/>
      <w:divBdr>
        <w:top w:val="none" w:sz="0" w:space="0" w:color="auto"/>
        <w:left w:val="none" w:sz="0" w:space="0" w:color="auto"/>
        <w:bottom w:val="none" w:sz="0" w:space="0" w:color="auto"/>
        <w:right w:val="none" w:sz="0" w:space="0" w:color="auto"/>
      </w:divBdr>
      <w:divsChild>
        <w:div w:id="1741291632">
          <w:marLeft w:val="0"/>
          <w:marRight w:val="0"/>
          <w:marTop w:val="0"/>
          <w:marBottom w:val="0"/>
          <w:divBdr>
            <w:top w:val="none" w:sz="0" w:space="0" w:color="auto"/>
            <w:left w:val="none" w:sz="0" w:space="0" w:color="auto"/>
            <w:bottom w:val="none" w:sz="0" w:space="0" w:color="auto"/>
            <w:right w:val="none" w:sz="0" w:space="0" w:color="auto"/>
          </w:divBdr>
          <w:divsChild>
            <w:div w:id="210196802">
              <w:marLeft w:val="0"/>
              <w:marRight w:val="0"/>
              <w:marTop w:val="0"/>
              <w:marBottom w:val="0"/>
              <w:divBdr>
                <w:top w:val="none" w:sz="0" w:space="0" w:color="auto"/>
                <w:left w:val="none" w:sz="0" w:space="0" w:color="auto"/>
                <w:bottom w:val="none" w:sz="0" w:space="0" w:color="auto"/>
                <w:right w:val="none" w:sz="0" w:space="0" w:color="auto"/>
              </w:divBdr>
            </w:div>
            <w:div w:id="16061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9499">
      <w:bodyDiv w:val="1"/>
      <w:marLeft w:val="0"/>
      <w:marRight w:val="0"/>
      <w:marTop w:val="0"/>
      <w:marBottom w:val="0"/>
      <w:divBdr>
        <w:top w:val="none" w:sz="0" w:space="0" w:color="auto"/>
        <w:left w:val="none" w:sz="0" w:space="0" w:color="auto"/>
        <w:bottom w:val="none" w:sz="0" w:space="0" w:color="auto"/>
        <w:right w:val="none" w:sz="0" w:space="0" w:color="auto"/>
      </w:divBdr>
    </w:div>
    <w:div w:id="1735200689">
      <w:bodyDiv w:val="1"/>
      <w:marLeft w:val="0"/>
      <w:marRight w:val="0"/>
      <w:marTop w:val="0"/>
      <w:marBottom w:val="0"/>
      <w:divBdr>
        <w:top w:val="none" w:sz="0" w:space="0" w:color="auto"/>
        <w:left w:val="none" w:sz="0" w:space="0" w:color="auto"/>
        <w:bottom w:val="none" w:sz="0" w:space="0" w:color="auto"/>
        <w:right w:val="none" w:sz="0" w:space="0" w:color="auto"/>
      </w:divBdr>
    </w:div>
    <w:div w:id="1813013640">
      <w:bodyDiv w:val="1"/>
      <w:marLeft w:val="0"/>
      <w:marRight w:val="0"/>
      <w:marTop w:val="0"/>
      <w:marBottom w:val="0"/>
      <w:divBdr>
        <w:top w:val="none" w:sz="0" w:space="0" w:color="auto"/>
        <w:left w:val="none" w:sz="0" w:space="0" w:color="auto"/>
        <w:bottom w:val="none" w:sz="0" w:space="0" w:color="auto"/>
        <w:right w:val="none" w:sz="0" w:space="0" w:color="auto"/>
      </w:divBdr>
    </w:div>
    <w:div w:id="1901747606">
      <w:bodyDiv w:val="1"/>
      <w:marLeft w:val="0"/>
      <w:marRight w:val="0"/>
      <w:marTop w:val="0"/>
      <w:marBottom w:val="0"/>
      <w:divBdr>
        <w:top w:val="none" w:sz="0" w:space="0" w:color="auto"/>
        <w:left w:val="none" w:sz="0" w:space="0" w:color="auto"/>
        <w:bottom w:val="none" w:sz="0" w:space="0" w:color="auto"/>
        <w:right w:val="none" w:sz="0" w:space="0" w:color="auto"/>
      </w:divBdr>
      <w:divsChild>
        <w:div w:id="359090651">
          <w:marLeft w:val="0"/>
          <w:marRight w:val="0"/>
          <w:marTop w:val="0"/>
          <w:marBottom w:val="0"/>
          <w:divBdr>
            <w:top w:val="none" w:sz="0" w:space="0" w:color="auto"/>
            <w:left w:val="none" w:sz="0" w:space="0" w:color="auto"/>
            <w:bottom w:val="none" w:sz="0" w:space="0" w:color="auto"/>
            <w:right w:val="none" w:sz="0" w:space="0" w:color="auto"/>
          </w:divBdr>
          <w:divsChild>
            <w:div w:id="999383081">
              <w:marLeft w:val="0"/>
              <w:marRight w:val="0"/>
              <w:marTop w:val="0"/>
              <w:marBottom w:val="0"/>
              <w:divBdr>
                <w:top w:val="none" w:sz="0" w:space="0" w:color="auto"/>
                <w:left w:val="none" w:sz="0" w:space="0" w:color="auto"/>
                <w:bottom w:val="none" w:sz="0" w:space="0" w:color="auto"/>
                <w:right w:val="none" w:sz="0" w:space="0" w:color="auto"/>
              </w:divBdr>
            </w:div>
            <w:div w:id="730230141">
              <w:marLeft w:val="0"/>
              <w:marRight w:val="0"/>
              <w:marTop w:val="0"/>
              <w:marBottom w:val="0"/>
              <w:divBdr>
                <w:top w:val="none" w:sz="0" w:space="0" w:color="auto"/>
                <w:left w:val="none" w:sz="0" w:space="0" w:color="auto"/>
                <w:bottom w:val="none" w:sz="0" w:space="0" w:color="auto"/>
                <w:right w:val="none" w:sz="0" w:space="0" w:color="auto"/>
              </w:divBdr>
            </w:div>
            <w:div w:id="1792016541">
              <w:marLeft w:val="0"/>
              <w:marRight w:val="0"/>
              <w:marTop w:val="0"/>
              <w:marBottom w:val="0"/>
              <w:divBdr>
                <w:top w:val="none" w:sz="0" w:space="0" w:color="auto"/>
                <w:left w:val="none" w:sz="0" w:space="0" w:color="auto"/>
                <w:bottom w:val="none" w:sz="0" w:space="0" w:color="auto"/>
                <w:right w:val="none" w:sz="0" w:space="0" w:color="auto"/>
              </w:divBdr>
            </w:div>
            <w:div w:id="107284515">
              <w:marLeft w:val="0"/>
              <w:marRight w:val="0"/>
              <w:marTop w:val="0"/>
              <w:marBottom w:val="0"/>
              <w:divBdr>
                <w:top w:val="none" w:sz="0" w:space="0" w:color="auto"/>
                <w:left w:val="none" w:sz="0" w:space="0" w:color="auto"/>
                <w:bottom w:val="none" w:sz="0" w:space="0" w:color="auto"/>
                <w:right w:val="none" w:sz="0" w:space="0" w:color="auto"/>
              </w:divBdr>
            </w:div>
            <w:div w:id="566766595">
              <w:marLeft w:val="0"/>
              <w:marRight w:val="0"/>
              <w:marTop w:val="0"/>
              <w:marBottom w:val="0"/>
              <w:divBdr>
                <w:top w:val="none" w:sz="0" w:space="0" w:color="auto"/>
                <w:left w:val="none" w:sz="0" w:space="0" w:color="auto"/>
                <w:bottom w:val="none" w:sz="0" w:space="0" w:color="auto"/>
                <w:right w:val="none" w:sz="0" w:space="0" w:color="auto"/>
              </w:divBdr>
            </w:div>
            <w:div w:id="148861601">
              <w:marLeft w:val="0"/>
              <w:marRight w:val="0"/>
              <w:marTop w:val="0"/>
              <w:marBottom w:val="0"/>
              <w:divBdr>
                <w:top w:val="none" w:sz="0" w:space="0" w:color="auto"/>
                <w:left w:val="none" w:sz="0" w:space="0" w:color="auto"/>
                <w:bottom w:val="none" w:sz="0" w:space="0" w:color="auto"/>
                <w:right w:val="none" w:sz="0" w:space="0" w:color="auto"/>
              </w:divBdr>
            </w:div>
            <w:div w:id="778373099">
              <w:marLeft w:val="0"/>
              <w:marRight w:val="0"/>
              <w:marTop w:val="0"/>
              <w:marBottom w:val="0"/>
              <w:divBdr>
                <w:top w:val="none" w:sz="0" w:space="0" w:color="auto"/>
                <w:left w:val="none" w:sz="0" w:space="0" w:color="auto"/>
                <w:bottom w:val="none" w:sz="0" w:space="0" w:color="auto"/>
                <w:right w:val="none" w:sz="0" w:space="0" w:color="auto"/>
              </w:divBdr>
            </w:div>
            <w:div w:id="1245145469">
              <w:marLeft w:val="0"/>
              <w:marRight w:val="0"/>
              <w:marTop w:val="0"/>
              <w:marBottom w:val="0"/>
              <w:divBdr>
                <w:top w:val="none" w:sz="0" w:space="0" w:color="auto"/>
                <w:left w:val="none" w:sz="0" w:space="0" w:color="auto"/>
                <w:bottom w:val="none" w:sz="0" w:space="0" w:color="auto"/>
                <w:right w:val="none" w:sz="0" w:space="0" w:color="auto"/>
              </w:divBdr>
            </w:div>
            <w:div w:id="159783388">
              <w:marLeft w:val="0"/>
              <w:marRight w:val="0"/>
              <w:marTop w:val="0"/>
              <w:marBottom w:val="0"/>
              <w:divBdr>
                <w:top w:val="none" w:sz="0" w:space="0" w:color="auto"/>
                <w:left w:val="none" w:sz="0" w:space="0" w:color="auto"/>
                <w:bottom w:val="none" w:sz="0" w:space="0" w:color="auto"/>
                <w:right w:val="none" w:sz="0" w:space="0" w:color="auto"/>
              </w:divBdr>
            </w:div>
            <w:div w:id="177888864">
              <w:marLeft w:val="0"/>
              <w:marRight w:val="0"/>
              <w:marTop w:val="0"/>
              <w:marBottom w:val="0"/>
              <w:divBdr>
                <w:top w:val="none" w:sz="0" w:space="0" w:color="auto"/>
                <w:left w:val="none" w:sz="0" w:space="0" w:color="auto"/>
                <w:bottom w:val="none" w:sz="0" w:space="0" w:color="auto"/>
                <w:right w:val="none" w:sz="0" w:space="0" w:color="auto"/>
              </w:divBdr>
            </w:div>
            <w:div w:id="856699877">
              <w:marLeft w:val="0"/>
              <w:marRight w:val="0"/>
              <w:marTop w:val="0"/>
              <w:marBottom w:val="0"/>
              <w:divBdr>
                <w:top w:val="none" w:sz="0" w:space="0" w:color="auto"/>
                <w:left w:val="none" w:sz="0" w:space="0" w:color="auto"/>
                <w:bottom w:val="none" w:sz="0" w:space="0" w:color="auto"/>
                <w:right w:val="none" w:sz="0" w:space="0" w:color="auto"/>
              </w:divBdr>
            </w:div>
            <w:div w:id="1788618555">
              <w:marLeft w:val="0"/>
              <w:marRight w:val="0"/>
              <w:marTop w:val="0"/>
              <w:marBottom w:val="0"/>
              <w:divBdr>
                <w:top w:val="none" w:sz="0" w:space="0" w:color="auto"/>
                <w:left w:val="none" w:sz="0" w:space="0" w:color="auto"/>
                <w:bottom w:val="none" w:sz="0" w:space="0" w:color="auto"/>
                <w:right w:val="none" w:sz="0" w:space="0" w:color="auto"/>
              </w:divBdr>
            </w:div>
            <w:div w:id="57096415">
              <w:marLeft w:val="0"/>
              <w:marRight w:val="0"/>
              <w:marTop w:val="0"/>
              <w:marBottom w:val="0"/>
              <w:divBdr>
                <w:top w:val="none" w:sz="0" w:space="0" w:color="auto"/>
                <w:left w:val="none" w:sz="0" w:space="0" w:color="auto"/>
                <w:bottom w:val="none" w:sz="0" w:space="0" w:color="auto"/>
                <w:right w:val="none" w:sz="0" w:space="0" w:color="auto"/>
              </w:divBdr>
            </w:div>
            <w:div w:id="1517383531">
              <w:marLeft w:val="0"/>
              <w:marRight w:val="0"/>
              <w:marTop w:val="0"/>
              <w:marBottom w:val="0"/>
              <w:divBdr>
                <w:top w:val="none" w:sz="0" w:space="0" w:color="auto"/>
                <w:left w:val="none" w:sz="0" w:space="0" w:color="auto"/>
                <w:bottom w:val="none" w:sz="0" w:space="0" w:color="auto"/>
                <w:right w:val="none" w:sz="0" w:space="0" w:color="auto"/>
              </w:divBdr>
            </w:div>
            <w:div w:id="1947998974">
              <w:marLeft w:val="0"/>
              <w:marRight w:val="0"/>
              <w:marTop w:val="0"/>
              <w:marBottom w:val="0"/>
              <w:divBdr>
                <w:top w:val="none" w:sz="0" w:space="0" w:color="auto"/>
                <w:left w:val="none" w:sz="0" w:space="0" w:color="auto"/>
                <w:bottom w:val="none" w:sz="0" w:space="0" w:color="auto"/>
                <w:right w:val="none" w:sz="0" w:space="0" w:color="auto"/>
              </w:divBdr>
            </w:div>
            <w:div w:id="379550237">
              <w:marLeft w:val="0"/>
              <w:marRight w:val="0"/>
              <w:marTop w:val="0"/>
              <w:marBottom w:val="0"/>
              <w:divBdr>
                <w:top w:val="none" w:sz="0" w:space="0" w:color="auto"/>
                <w:left w:val="none" w:sz="0" w:space="0" w:color="auto"/>
                <w:bottom w:val="none" w:sz="0" w:space="0" w:color="auto"/>
                <w:right w:val="none" w:sz="0" w:space="0" w:color="auto"/>
              </w:divBdr>
            </w:div>
            <w:div w:id="1696685287">
              <w:marLeft w:val="0"/>
              <w:marRight w:val="0"/>
              <w:marTop w:val="0"/>
              <w:marBottom w:val="0"/>
              <w:divBdr>
                <w:top w:val="none" w:sz="0" w:space="0" w:color="auto"/>
                <w:left w:val="none" w:sz="0" w:space="0" w:color="auto"/>
                <w:bottom w:val="none" w:sz="0" w:space="0" w:color="auto"/>
                <w:right w:val="none" w:sz="0" w:space="0" w:color="auto"/>
              </w:divBdr>
            </w:div>
            <w:div w:id="982153728">
              <w:marLeft w:val="0"/>
              <w:marRight w:val="0"/>
              <w:marTop w:val="0"/>
              <w:marBottom w:val="0"/>
              <w:divBdr>
                <w:top w:val="none" w:sz="0" w:space="0" w:color="auto"/>
                <w:left w:val="none" w:sz="0" w:space="0" w:color="auto"/>
                <w:bottom w:val="none" w:sz="0" w:space="0" w:color="auto"/>
                <w:right w:val="none" w:sz="0" w:space="0" w:color="auto"/>
              </w:divBdr>
            </w:div>
            <w:div w:id="1929457035">
              <w:marLeft w:val="0"/>
              <w:marRight w:val="0"/>
              <w:marTop w:val="0"/>
              <w:marBottom w:val="0"/>
              <w:divBdr>
                <w:top w:val="none" w:sz="0" w:space="0" w:color="auto"/>
                <w:left w:val="none" w:sz="0" w:space="0" w:color="auto"/>
                <w:bottom w:val="none" w:sz="0" w:space="0" w:color="auto"/>
                <w:right w:val="none" w:sz="0" w:space="0" w:color="auto"/>
              </w:divBdr>
            </w:div>
            <w:div w:id="13143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3208">
      <w:bodyDiv w:val="1"/>
      <w:marLeft w:val="0"/>
      <w:marRight w:val="0"/>
      <w:marTop w:val="0"/>
      <w:marBottom w:val="0"/>
      <w:divBdr>
        <w:top w:val="none" w:sz="0" w:space="0" w:color="auto"/>
        <w:left w:val="none" w:sz="0" w:space="0" w:color="auto"/>
        <w:bottom w:val="none" w:sz="0" w:space="0" w:color="auto"/>
        <w:right w:val="none" w:sz="0" w:space="0" w:color="auto"/>
      </w:divBdr>
      <w:divsChild>
        <w:div w:id="211769793">
          <w:marLeft w:val="0"/>
          <w:marRight w:val="0"/>
          <w:marTop w:val="0"/>
          <w:marBottom w:val="0"/>
          <w:divBdr>
            <w:top w:val="none" w:sz="0" w:space="0" w:color="auto"/>
            <w:left w:val="none" w:sz="0" w:space="0" w:color="auto"/>
            <w:bottom w:val="none" w:sz="0" w:space="0" w:color="auto"/>
            <w:right w:val="none" w:sz="0" w:space="0" w:color="auto"/>
          </w:divBdr>
          <w:divsChild>
            <w:div w:id="1603879794">
              <w:marLeft w:val="0"/>
              <w:marRight w:val="0"/>
              <w:marTop w:val="0"/>
              <w:marBottom w:val="0"/>
              <w:divBdr>
                <w:top w:val="none" w:sz="0" w:space="0" w:color="auto"/>
                <w:left w:val="none" w:sz="0" w:space="0" w:color="auto"/>
                <w:bottom w:val="none" w:sz="0" w:space="0" w:color="auto"/>
                <w:right w:val="none" w:sz="0" w:space="0" w:color="auto"/>
              </w:divBdr>
            </w:div>
            <w:div w:id="545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99324">
      <w:bodyDiv w:val="1"/>
      <w:marLeft w:val="0"/>
      <w:marRight w:val="0"/>
      <w:marTop w:val="0"/>
      <w:marBottom w:val="0"/>
      <w:divBdr>
        <w:top w:val="none" w:sz="0" w:space="0" w:color="auto"/>
        <w:left w:val="none" w:sz="0" w:space="0" w:color="auto"/>
        <w:bottom w:val="none" w:sz="0" w:space="0" w:color="auto"/>
        <w:right w:val="none" w:sz="0" w:space="0" w:color="auto"/>
      </w:divBdr>
      <w:divsChild>
        <w:div w:id="876937409">
          <w:marLeft w:val="0"/>
          <w:marRight w:val="0"/>
          <w:marTop w:val="0"/>
          <w:marBottom w:val="0"/>
          <w:divBdr>
            <w:top w:val="none" w:sz="0" w:space="0" w:color="auto"/>
            <w:left w:val="none" w:sz="0" w:space="0" w:color="auto"/>
            <w:bottom w:val="none" w:sz="0" w:space="0" w:color="auto"/>
            <w:right w:val="none" w:sz="0" w:space="0" w:color="auto"/>
          </w:divBdr>
          <w:divsChild>
            <w:div w:id="465391791">
              <w:marLeft w:val="0"/>
              <w:marRight w:val="0"/>
              <w:marTop w:val="0"/>
              <w:marBottom w:val="0"/>
              <w:divBdr>
                <w:top w:val="none" w:sz="0" w:space="0" w:color="auto"/>
                <w:left w:val="none" w:sz="0" w:space="0" w:color="auto"/>
                <w:bottom w:val="none" w:sz="0" w:space="0" w:color="auto"/>
                <w:right w:val="none" w:sz="0" w:space="0" w:color="auto"/>
              </w:divBdr>
            </w:div>
            <w:div w:id="18684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19">
      <w:bodyDiv w:val="1"/>
      <w:marLeft w:val="0"/>
      <w:marRight w:val="0"/>
      <w:marTop w:val="0"/>
      <w:marBottom w:val="0"/>
      <w:divBdr>
        <w:top w:val="none" w:sz="0" w:space="0" w:color="auto"/>
        <w:left w:val="none" w:sz="0" w:space="0" w:color="auto"/>
        <w:bottom w:val="none" w:sz="0" w:space="0" w:color="auto"/>
        <w:right w:val="none" w:sz="0" w:space="0" w:color="auto"/>
      </w:divBdr>
      <w:divsChild>
        <w:div w:id="1650597033">
          <w:marLeft w:val="0"/>
          <w:marRight w:val="0"/>
          <w:marTop w:val="0"/>
          <w:marBottom w:val="0"/>
          <w:divBdr>
            <w:top w:val="none" w:sz="0" w:space="0" w:color="auto"/>
            <w:left w:val="none" w:sz="0" w:space="0" w:color="auto"/>
            <w:bottom w:val="none" w:sz="0" w:space="0" w:color="auto"/>
            <w:right w:val="none" w:sz="0" w:space="0" w:color="auto"/>
          </w:divBdr>
          <w:divsChild>
            <w:div w:id="952204003">
              <w:marLeft w:val="0"/>
              <w:marRight w:val="0"/>
              <w:marTop w:val="0"/>
              <w:marBottom w:val="0"/>
              <w:divBdr>
                <w:top w:val="none" w:sz="0" w:space="0" w:color="auto"/>
                <w:left w:val="none" w:sz="0" w:space="0" w:color="auto"/>
                <w:bottom w:val="none" w:sz="0" w:space="0" w:color="auto"/>
                <w:right w:val="none" w:sz="0" w:space="0" w:color="auto"/>
              </w:divBdr>
            </w:div>
            <w:div w:id="19044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3927">
      <w:bodyDiv w:val="1"/>
      <w:marLeft w:val="0"/>
      <w:marRight w:val="0"/>
      <w:marTop w:val="0"/>
      <w:marBottom w:val="0"/>
      <w:divBdr>
        <w:top w:val="none" w:sz="0" w:space="0" w:color="auto"/>
        <w:left w:val="none" w:sz="0" w:space="0" w:color="auto"/>
        <w:bottom w:val="none" w:sz="0" w:space="0" w:color="auto"/>
        <w:right w:val="none" w:sz="0" w:space="0" w:color="auto"/>
      </w:divBdr>
      <w:divsChild>
        <w:div w:id="872155060">
          <w:marLeft w:val="0"/>
          <w:marRight w:val="0"/>
          <w:marTop w:val="0"/>
          <w:marBottom w:val="0"/>
          <w:divBdr>
            <w:top w:val="none" w:sz="0" w:space="0" w:color="auto"/>
            <w:left w:val="none" w:sz="0" w:space="0" w:color="auto"/>
            <w:bottom w:val="none" w:sz="0" w:space="0" w:color="auto"/>
            <w:right w:val="none" w:sz="0" w:space="0" w:color="auto"/>
          </w:divBdr>
          <w:divsChild>
            <w:div w:id="554505542">
              <w:marLeft w:val="0"/>
              <w:marRight w:val="0"/>
              <w:marTop w:val="0"/>
              <w:marBottom w:val="0"/>
              <w:divBdr>
                <w:top w:val="none" w:sz="0" w:space="0" w:color="auto"/>
                <w:left w:val="none" w:sz="0" w:space="0" w:color="auto"/>
                <w:bottom w:val="none" w:sz="0" w:space="0" w:color="auto"/>
                <w:right w:val="none" w:sz="0" w:space="0" w:color="auto"/>
              </w:divBdr>
            </w:div>
            <w:div w:id="10505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ciencedirect.com/science/article/pii/S1521690X1300016X"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8416</TotalTime>
  <Pages>13</Pages>
  <Words>1939</Words>
  <Characters>11055</Characters>
  <Application>Microsoft Office Word</Application>
  <DocSecurity>0</DocSecurity>
  <Lines>92</Lines>
  <Paragraphs>25</Paragraphs>
  <ScaleCrop>false</ScaleCrop>
  <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lam</dc:creator>
  <cp:keywords/>
  <dc:description/>
  <cp:lastModifiedBy>Claudia lam</cp:lastModifiedBy>
  <cp:revision>9605</cp:revision>
  <dcterms:created xsi:type="dcterms:W3CDTF">2024-08-22T10:12:00Z</dcterms:created>
  <dcterms:modified xsi:type="dcterms:W3CDTF">2024-08-28T12:39:00Z</dcterms:modified>
</cp:coreProperties>
</file>